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67" w:type="dxa"/>
        <w:tblLook w:val="04A0" w:firstRow="1" w:lastRow="0" w:firstColumn="1" w:lastColumn="0" w:noHBand="0" w:noVBand="1"/>
      </w:tblPr>
      <w:tblGrid>
        <w:gridCol w:w="2127"/>
        <w:gridCol w:w="6940"/>
      </w:tblGrid>
      <w:tr w:rsidR="00507D7B" w14:paraId="5CC9E1AA" w14:textId="77777777" w:rsidTr="00507D7B">
        <w:trPr>
          <w:trHeight w:val="326"/>
        </w:trPr>
        <w:tc>
          <w:tcPr>
            <w:tcW w:w="9067" w:type="dxa"/>
            <w:gridSpan w:val="2"/>
            <w:shd w:val="clear" w:color="auto" w:fill="E7E6E6" w:themeFill="background2"/>
          </w:tcPr>
          <w:p w14:paraId="078A396E" w14:textId="77777777" w:rsidR="00507D7B" w:rsidRPr="00507D7B" w:rsidRDefault="00507D7B" w:rsidP="00507D7B">
            <w:pPr>
              <w:jc w:val="center"/>
              <w:rPr>
                <w:b/>
              </w:rPr>
            </w:pPr>
            <w:r w:rsidRPr="00507D7B">
              <w:rPr>
                <w:b/>
                <w:sz w:val="28"/>
              </w:rPr>
              <w:t>Position Description</w:t>
            </w:r>
          </w:p>
        </w:tc>
      </w:tr>
      <w:tr w:rsidR="005771E3" w14:paraId="6EDE9A48" w14:textId="77777777" w:rsidTr="005771E3">
        <w:trPr>
          <w:trHeight w:val="326"/>
        </w:trPr>
        <w:tc>
          <w:tcPr>
            <w:tcW w:w="2127" w:type="dxa"/>
          </w:tcPr>
          <w:p w14:paraId="47E31325" w14:textId="77777777" w:rsidR="00507D7B" w:rsidRPr="00507D7B" w:rsidRDefault="00507D7B">
            <w:pPr>
              <w:rPr>
                <w:b/>
                <w:sz w:val="20"/>
              </w:rPr>
            </w:pPr>
            <w:r w:rsidRPr="00507D7B">
              <w:rPr>
                <w:b/>
                <w:sz w:val="20"/>
              </w:rPr>
              <w:t>Position Title:</w:t>
            </w:r>
          </w:p>
        </w:tc>
        <w:tc>
          <w:tcPr>
            <w:tcW w:w="6940" w:type="dxa"/>
          </w:tcPr>
          <w:p w14:paraId="6D624ADB" w14:textId="52DA9DDC" w:rsidR="00507D7B" w:rsidRPr="00507D7B" w:rsidRDefault="005A7743" w:rsidP="006E1288">
            <w:pPr>
              <w:jc w:val="both"/>
              <w:rPr>
                <w:sz w:val="20"/>
              </w:rPr>
            </w:pPr>
            <w:r>
              <w:rPr>
                <w:sz w:val="20"/>
              </w:rPr>
              <w:t>Registered Nurse</w:t>
            </w:r>
            <w:r w:rsidR="00D42737">
              <w:rPr>
                <w:sz w:val="20"/>
              </w:rPr>
              <w:t xml:space="preserve"> – Outreach Clinics</w:t>
            </w:r>
            <w:bookmarkStart w:id="0" w:name="_GoBack"/>
            <w:bookmarkEnd w:id="0"/>
          </w:p>
        </w:tc>
      </w:tr>
      <w:tr w:rsidR="005771E3" w14:paraId="579EDB4E" w14:textId="77777777" w:rsidTr="005B4C30">
        <w:trPr>
          <w:trHeight w:val="275"/>
        </w:trPr>
        <w:tc>
          <w:tcPr>
            <w:tcW w:w="2127" w:type="dxa"/>
          </w:tcPr>
          <w:p w14:paraId="6CD1BD8E" w14:textId="77777777" w:rsidR="00507D7B" w:rsidRPr="00507D7B" w:rsidRDefault="00507D7B">
            <w:pPr>
              <w:rPr>
                <w:b/>
                <w:sz w:val="20"/>
              </w:rPr>
            </w:pPr>
            <w:r w:rsidRPr="00507D7B">
              <w:rPr>
                <w:b/>
                <w:sz w:val="20"/>
              </w:rPr>
              <w:t xml:space="preserve">Reports To: </w:t>
            </w:r>
          </w:p>
        </w:tc>
        <w:tc>
          <w:tcPr>
            <w:tcW w:w="6940" w:type="dxa"/>
          </w:tcPr>
          <w:p w14:paraId="4561E519" w14:textId="72A6A88A" w:rsidR="006116B6" w:rsidRPr="00507D7B" w:rsidRDefault="0019161F" w:rsidP="0019161F">
            <w:pPr>
              <w:jc w:val="both"/>
              <w:rPr>
                <w:sz w:val="20"/>
              </w:rPr>
            </w:pPr>
            <w:r>
              <w:rPr>
                <w:sz w:val="20"/>
              </w:rPr>
              <w:t>Outreach Clinic Coordinator</w:t>
            </w:r>
          </w:p>
        </w:tc>
      </w:tr>
      <w:tr w:rsidR="005771E3" w14:paraId="14B43C41" w14:textId="77777777" w:rsidTr="005771E3">
        <w:tc>
          <w:tcPr>
            <w:tcW w:w="2127" w:type="dxa"/>
          </w:tcPr>
          <w:p w14:paraId="04501668" w14:textId="77777777" w:rsidR="00507D7B" w:rsidRPr="00507D7B" w:rsidRDefault="00507D7B">
            <w:pPr>
              <w:rPr>
                <w:b/>
                <w:sz w:val="20"/>
              </w:rPr>
            </w:pPr>
            <w:r w:rsidRPr="00507D7B">
              <w:rPr>
                <w:b/>
                <w:sz w:val="20"/>
              </w:rPr>
              <w:t xml:space="preserve">Direct Reports: </w:t>
            </w:r>
          </w:p>
        </w:tc>
        <w:tc>
          <w:tcPr>
            <w:tcW w:w="6940" w:type="dxa"/>
          </w:tcPr>
          <w:p w14:paraId="0F7849CF" w14:textId="77777777" w:rsidR="00507D7B" w:rsidRPr="00507D7B" w:rsidRDefault="006116B6" w:rsidP="005771E3">
            <w:pPr>
              <w:jc w:val="both"/>
              <w:rPr>
                <w:sz w:val="20"/>
              </w:rPr>
            </w:pPr>
            <w:r>
              <w:rPr>
                <w:sz w:val="20"/>
              </w:rPr>
              <w:t xml:space="preserve">Nil </w:t>
            </w:r>
          </w:p>
        </w:tc>
      </w:tr>
      <w:tr w:rsidR="005771E3" w14:paraId="40CEA420" w14:textId="77777777" w:rsidTr="005771E3">
        <w:trPr>
          <w:trHeight w:val="214"/>
        </w:trPr>
        <w:tc>
          <w:tcPr>
            <w:tcW w:w="2127" w:type="dxa"/>
          </w:tcPr>
          <w:p w14:paraId="617849FA" w14:textId="58AE12AE" w:rsidR="00507D7B" w:rsidRPr="0045207E" w:rsidRDefault="00A5710D">
            <w:pPr>
              <w:rPr>
                <w:b/>
                <w:sz w:val="20"/>
              </w:rPr>
            </w:pPr>
            <w:r>
              <w:rPr>
                <w:b/>
                <w:sz w:val="20"/>
              </w:rPr>
              <w:t xml:space="preserve">Award &amp; </w:t>
            </w:r>
            <w:r w:rsidR="00507D7B" w:rsidRPr="0045207E">
              <w:rPr>
                <w:b/>
                <w:sz w:val="20"/>
              </w:rPr>
              <w:t>Classification</w:t>
            </w:r>
            <w:r w:rsidR="006116B6" w:rsidRPr="0045207E">
              <w:rPr>
                <w:b/>
                <w:sz w:val="20"/>
              </w:rPr>
              <w:t xml:space="preserve">: </w:t>
            </w:r>
          </w:p>
        </w:tc>
        <w:tc>
          <w:tcPr>
            <w:tcW w:w="6940" w:type="dxa"/>
          </w:tcPr>
          <w:p w14:paraId="67A70B74" w14:textId="77777777" w:rsidR="007619CC" w:rsidRDefault="005B4C30" w:rsidP="008A2412">
            <w:pPr>
              <w:jc w:val="both"/>
              <w:rPr>
                <w:sz w:val="20"/>
              </w:rPr>
            </w:pPr>
            <w:r>
              <w:rPr>
                <w:sz w:val="20"/>
              </w:rPr>
              <w:t>Nurses</w:t>
            </w:r>
            <w:r w:rsidR="00107968">
              <w:rPr>
                <w:sz w:val="20"/>
              </w:rPr>
              <w:t xml:space="preserve"> Award 2010</w:t>
            </w:r>
            <w:r w:rsidR="005A7743">
              <w:rPr>
                <w:sz w:val="20"/>
              </w:rPr>
              <w:t xml:space="preserve"> </w:t>
            </w:r>
          </w:p>
          <w:p w14:paraId="5EBAD6C8" w14:textId="0E6F46D2" w:rsidR="008A2412" w:rsidRPr="0045207E" w:rsidRDefault="008A2412" w:rsidP="008A2412">
            <w:pPr>
              <w:jc w:val="both"/>
              <w:rPr>
                <w:sz w:val="20"/>
              </w:rPr>
            </w:pPr>
            <w:r>
              <w:rPr>
                <w:sz w:val="20"/>
              </w:rPr>
              <w:t>Above award</w:t>
            </w:r>
          </w:p>
        </w:tc>
      </w:tr>
    </w:tbl>
    <w:p w14:paraId="527B47ED" w14:textId="77777777" w:rsidR="00170247" w:rsidRDefault="00170247">
      <w:pPr>
        <w:rPr>
          <w:sz w:val="22"/>
        </w:rPr>
      </w:pPr>
    </w:p>
    <w:tbl>
      <w:tblPr>
        <w:tblStyle w:val="TableGrid"/>
        <w:tblW w:w="9067" w:type="dxa"/>
        <w:tblLook w:val="04A0" w:firstRow="1" w:lastRow="0" w:firstColumn="1" w:lastColumn="0" w:noHBand="0" w:noVBand="1"/>
      </w:tblPr>
      <w:tblGrid>
        <w:gridCol w:w="9067"/>
      </w:tblGrid>
      <w:tr w:rsidR="00507D7B" w14:paraId="67E05B34" w14:textId="77777777" w:rsidTr="00507D7B">
        <w:tc>
          <w:tcPr>
            <w:tcW w:w="9067" w:type="dxa"/>
            <w:shd w:val="clear" w:color="auto" w:fill="E7E6E6" w:themeFill="background2"/>
          </w:tcPr>
          <w:p w14:paraId="5E8322F1" w14:textId="77777777" w:rsidR="00507D7B" w:rsidRPr="00507D7B" w:rsidRDefault="00507D7B">
            <w:pPr>
              <w:rPr>
                <w:b/>
              </w:rPr>
            </w:pPr>
            <w:r w:rsidRPr="00507D7B">
              <w:rPr>
                <w:b/>
                <w:sz w:val="20"/>
              </w:rPr>
              <w:t xml:space="preserve">Position Purpose </w:t>
            </w:r>
          </w:p>
        </w:tc>
      </w:tr>
      <w:tr w:rsidR="00507D7B" w14:paraId="0618FB55" w14:textId="77777777" w:rsidTr="00507D7B">
        <w:tc>
          <w:tcPr>
            <w:tcW w:w="9067" w:type="dxa"/>
          </w:tcPr>
          <w:p w14:paraId="2D7D680C" w14:textId="518457D3" w:rsidR="00EF30F9" w:rsidRPr="00DC0EEE" w:rsidRDefault="00C62184" w:rsidP="00EF30F9">
            <w:pPr>
              <w:jc w:val="both"/>
              <w:rPr>
                <w:sz w:val="20"/>
                <w:szCs w:val="20"/>
                <w:lang w:val="en-US"/>
              </w:rPr>
            </w:pPr>
            <w:r>
              <w:rPr>
                <w:rFonts w:ascii="Century Gothic" w:hAnsi="Century Gothic"/>
                <w:sz w:val="20"/>
                <w:szCs w:val="20"/>
              </w:rPr>
              <w:t>T</w:t>
            </w:r>
            <w:r w:rsidRPr="00C62184">
              <w:rPr>
                <w:sz w:val="20"/>
                <w:szCs w:val="20"/>
                <w:lang w:val="en-US"/>
              </w:rPr>
              <w:t>he purpose of this position is to provide community and primary health nursing services that focus on the prevention, early detection and management of health problems for Aboriginal and Torres Strait Islander people. The role entails service delivery from designated primary clinic locations and outreach services as required.</w:t>
            </w:r>
            <w:r>
              <w:rPr>
                <w:sz w:val="20"/>
                <w:szCs w:val="20"/>
                <w:lang w:val="en-US"/>
              </w:rPr>
              <w:t xml:space="preserve"> </w:t>
            </w:r>
            <w:r w:rsidR="00EF30F9" w:rsidRPr="00DC0EEE">
              <w:rPr>
                <w:sz w:val="20"/>
                <w:szCs w:val="20"/>
                <w:lang w:val="en-US"/>
              </w:rPr>
              <w:t>Travelling throughout the geographic service area of Mamu Health Service Limited may be a requirement of this position.</w:t>
            </w:r>
          </w:p>
          <w:p w14:paraId="129DFD1E" w14:textId="77777777" w:rsidR="00507D7B" w:rsidRDefault="00507D7B" w:rsidP="006E1288">
            <w:pPr>
              <w:jc w:val="both"/>
              <w:rPr>
                <w:sz w:val="20"/>
                <w:szCs w:val="20"/>
              </w:rPr>
            </w:pPr>
          </w:p>
          <w:p w14:paraId="520432AD" w14:textId="77777777" w:rsidR="00530190" w:rsidRPr="005771E3" w:rsidRDefault="00507D7B" w:rsidP="006E1288">
            <w:pPr>
              <w:jc w:val="both"/>
              <w:rPr>
                <w:rFonts w:cs="Calibri"/>
                <w:i/>
                <w:color w:val="000000"/>
                <w:sz w:val="20"/>
                <w:szCs w:val="20"/>
              </w:rPr>
            </w:pPr>
            <w:r w:rsidRPr="001D7A9A">
              <w:rPr>
                <w:rFonts w:cs="Calibri"/>
                <w:i/>
                <w:color w:val="000000"/>
                <w:sz w:val="20"/>
                <w:szCs w:val="20"/>
              </w:rPr>
              <w:t>To summarise, it is not the intent of this position description to limit the scope or responsibilities of the role, but to highlight the most important aspects.</w:t>
            </w:r>
          </w:p>
        </w:tc>
      </w:tr>
    </w:tbl>
    <w:p w14:paraId="076E8F40" w14:textId="77777777" w:rsidR="005771E3" w:rsidRDefault="005771E3"/>
    <w:tbl>
      <w:tblPr>
        <w:tblStyle w:val="TableGrid"/>
        <w:tblW w:w="9067" w:type="dxa"/>
        <w:tblLook w:val="04A0" w:firstRow="1" w:lastRow="0" w:firstColumn="1" w:lastColumn="0" w:noHBand="0" w:noVBand="1"/>
      </w:tblPr>
      <w:tblGrid>
        <w:gridCol w:w="4505"/>
        <w:gridCol w:w="4562"/>
      </w:tblGrid>
      <w:tr w:rsidR="00507D7B" w14:paraId="3EBF14C8" w14:textId="77777777" w:rsidTr="005771E3">
        <w:tc>
          <w:tcPr>
            <w:tcW w:w="4505" w:type="dxa"/>
            <w:shd w:val="clear" w:color="auto" w:fill="E7E6E6" w:themeFill="background2"/>
          </w:tcPr>
          <w:p w14:paraId="377A3389" w14:textId="77777777" w:rsidR="00507D7B" w:rsidRPr="00507D7B" w:rsidRDefault="00507D7B">
            <w:pPr>
              <w:rPr>
                <w:b/>
                <w:sz w:val="20"/>
                <w:szCs w:val="20"/>
              </w:rPr>
            </w:pPr>
            <w:r w:rsidRPr="00507D7B">
              <w:rPr>
                <w:b/>
                <w:sz w:val="20"/>
                <w:szCs w:val="20"/>
              </w:rPr>
              <w:t xml:space="preserve">Specific Duties </w:t>
            </w:r>
          </w:p>
        </w:tc>
        <w:tc>
          <w:tcPr>
            <w:tcW w:w="4562" w:type="dxa"/>
            <w:shd w:val="clear" w:color="auto" w:fill="E7E6E6" w:themeFill="background2"/>
          </w:tcPr>
          <w:p w14:paraId="6617EBD4" w14:textId="77777777" w:rsidR="00507D7B" w:rsidRPr="00507D7B" w:rsidRDefault="00507D7B">
            <w:pPr>
              <w:rPr>
                <w:b/>
                <w:sz w:val="20"/>
                <w:szCs w:val="20"/>
              </w:rPr>
            </w:pPr>
            <w:r w:rsidRPr="00507D7B">
              <w:rPr>
                <w:b/>
                <w:sz w:val="20"/>
                <w:szCs w:val="20"/>
              </w:rPr>
              <w:t xml:space="preserve">Success Indicators </w:t>
            </w:r>
          </w:p>
        </w:tc>
      </w:tr>
      <w:tr w:rsidR="00274AEA" w14:paraId="2CD69046" w14:textId="77777777" w:rsidTr="00C62184">
        <w:trPr>
          <w:trHeight w:val="4546"/>
        </w:trPr>
        <w:tc>
          <w:tcPr>
            <w:tcW w:w="4505" w:type="dxa"/>
            <w:shd w:val="clear" w:color="auto" w:fill="auto"/>
          </w:tcPr>
          <w:p w14:paraId="614E2601" w14:textId="269C8890" w:rsidR="00002D70" w:rsidRPr="00002D70" w:rsidRDefault="00002D70" w:rsidP="00002D70">
            <w:pPr>
              <w:autoSpaceDE w:val="0"/>
              <w:autoSpaceDN w:val="0"/>
              <w:adjustRightInd w:val="0"/>
              <w:jc w:val="both"/>
              <w:rPr>
                <w:rFonts w:cs="Calibri"/>
                <w:sz w:val="20"/>
                <w:szCs w:val="20"/>
                <w:lang w:eastAsia="en-AU"/>
              </w:rPr>
            </w:pPr>
            <w:r>
              <w:rPr>
                <w:rFonts w:cs="Calibri"/>
                <w:sz w:val="20"/>
                <w:szCs w:val="20"/>
                <w:lang w:eastAsia="en-AU"/>
              </w:rPr>
              <w:t>Clinical</w:t>
            </w:r>
          </w:p>
          <w:p w14:paraId="31EF596B" w14:textId="77777777" w:rsidR="00274AEA" w:rsidRPr="00EF30F9" w:rsidRDefault="00274AEA" w:rsidP="00C62184">
            <w:pPr>
              <w:pStyle w:val="ListParagraph"/>
              <w:numPr>
                <w:ilvl w:val="0"/>
                <w:numId w:val="22"/>
              </w:numPr>
              <w:autoSpaceDE w:val="0"/>
              <w:autoSpaceDN w:val="0"/>
              <w:adjustRightInd w:val="0"/>
              <w:jc w:val="both"/>
              <w:rPr>
                <w:rFonts w:cs="Calibri"/>
                <w:sz w:val="20"/>
                <w:szCs w:val="20"/>
                <w:lang w:eastAsia="en-AU"/>
              </w:rPr>
            </w:pPr>
            <w:r w:rsidRPr="00EF30F9">
              <w:rPr>
                <w:rFonts w:cs="Calibri"/>
                <w:sz w:val="20"/>
                <w:szCs w:val="20"/>
                <w:lang w:eastAsia="en-AU"/>
              </w:rPr>
              <w:t xml:space="preserve">Provide appropriate registered nurse level care to clients attending Mamu Health Service Limited clinics. These may include but are not limited to: </w:t>
            </w:r>
          </w:p>
          <w:p w14:paraId="464625A7" w14:textId="77777777" w:rsidR="00274AEA" w:rsidRPr="00EF30F9" w:rsidRDefault="00274AEA" w:rsidP="00C62184">
            <w:pPr>
              <w:pStyle w:val="ListParagraph"/>
              <w:numPr>
                <w:ilvl w:val="1"/>
                <w:numId w:val="22"/>
              </w:numPr>
              <w:autoSpaceDE w:val="0"/>
              <w:autoSpaceDN w:val="0"/>
              <w:adjustRightInd w:val="0"/>
              <w:jc w:val="both"/>
              <w:rPr>
                <w:rFonts w:cs="Calibri"/>
                <w:sz w:val="20"/>
                <w:szCs w:val="20"/>
                <w:lang w:eastAsia="en-AU"/>
              </w:rPr>
            </w:pPr>
            <w:r w:rsidRPr="00EF30F9">
              <w:rPr>
                <w:rFonts w:cs="Calibri"/>
                <w:sz w:val="20"/>
                <w:szCs w:val="20"/>
                <w:lang w:eastAsia="en-AU"/>
              </w:rPr>
              <w:t xml:space="preserve">Triage, Telephone, Front Desk, Treatment room </w:t>
            </w:r>
          </w:p>
          <w:p w14:paraId="0C1F51F6" w14:textId="77777777" w:rsidR="00274AEA" w:rsidRPr="00EF30F9" w:rsidRDefault="00274AEA" w:rsidP="00C62184">
            <w:pPr>
              <w:pStyle w:val="ListParagraph"/>
              <w:numPr>
                <w:ilvl w:val="1"/>
                <w:numId w:val="22"/>
              </w:numPr>
              <w:autoSpaceDE w:val="0"/>
              <w:autoSpaceDN w:val="0"/>
              <w:adjustRightInd w:val="0"/>
              <w:jc w:val="both"/>
              <w:rPr>
                <w:rFonts w:cs="Calibri"/>
                <w:sz w:val="20"/>
                <w:szCs w:val="20"/>
                <w:lang w:eastAsia="en-AU"/>
              </w:rPr>
            </w:pPr>
            <w:r w:rsidRPr="00EF30F9">
              <w:rPr>
                <w:rFonts w:cs="Calibri"/>
                <w:sz w:val="20"/>
                <w:szCs w:val="20"/>
                <w:lang w:eastAsia="en-AU"/>
              </w:rPr>
              <w:t xml:space="preserve">Identify and assess and manage the urgent need of clients, including emergency treatment </w:t>
            </w:r>
          </w:p>
          <w:p w14:paraId="2897F920" w14:textId="77777777" w:rsidR="00274AEA" w:rsidRPr="00EF30F9" w:rsidRDefault="00274AEA" w:rsidP="00C62184">
            <w:pPr>
              <w:pStyle w:val="ListParagraph"/>
              <w:numPr>
                <w:ilvl w:val="1"/>
                <w:numId w:val="22"/>
              </w:numPr>
              <w:autoSpaceDE w:val="0"/>
              <w:autoSpaceDN w:val="0"/>
              <w:adjustRightInd w:val="0"/>
              <w:jc w:val="both"/>
              <w:rPr>
                <w:rFonts w:cs="Calibri"/>
                <w:sz w:val="20"/>
                <w:szCs w:val="20"/>
                <w:lang w:eastAsia="en-AU"/>
              </w:rPr>
            </w:pPr>
            <w:r w:rsidRPr="00EF30F9">
              <w:rPr>
                <w:rFonts w:cs="Calibri"/>
                <w:sz w:val="20"/>
                <w:szCs w:val="20"/>
                <w:lang w:eastAsia="en-AU"/>
              </w:rPr>
              <w:t xml:space="preserve">Therapeutic care and treatment </w:t>
            </w:r>
          </w:p>
          <w:p w14:paraId="693D0149" w14:textId="77777777" w:rsidR="00274AEA" w:rsidRPr="00EF30F9" w:rsidRDefault="00274AEA" w:rsidP="00C62184">
            <w:pPr>
              <w:pStyle w:val="ListParagraph"/>
              <w:numPr>
                <w:ilvl w:val="1"/>
                <w:numId w:val="22"/>
              </w:numPr>
              <w:autoSpaceDE w:val="0"/>
              <w:autoSpaceDN w:val="0"/>
              <w:adjustRightInd w:val="0"/>
              <w:jc w:val="both"/>
              <w:rPr>
                <w:rFonts w:cs="Calibri"/>
                <w:sz w:val="20"/>
                <w:szCs w:val="20"/>
                <w:lang w:eastAsia="en-AU"/>
              </w:rPr>
            </w:pPr>
            <w:r w:rsidRPr="00EF30F9">
              <w:rPr>
                <w:rFonts w:cs="Calibri"/>
                <w:sz w:val="20"/>
                <w:szCs w:val="20"/>
                <w:lang w:eastAsia="en-AU"/>
              </w:rPr>
              <w:t xml:space="preserve">Wound management and dressings </w:t>
            </w:r>
          </w:p>
          <w:p w14:paraId="6467445B" w14:textId="77777777" w:rsidR="00274AEA" w:rsidRPr="00EF30F9" w:rsidRDefault="00274AEA" w:rsidP="00C62184">
            <w:pPr>
              <w:pStyle w:val="ListParagraph"/>
              <w:numPr>
                <w:ilvl w:val="1"/>
                <w:numId w:val="22"/>
              </w:numPr>
              <w:autoSpaceDE w:val="0"/>
              <w:autoSpaceDN w:val="0"/>
              <w:adjustRightInd w:val="0"/>
              <w:jc w:val="both"/>
              <w:rPr>
                <w:rFonts w:cs="Calibri"/>
                <w:sz w:val="20"/>
                <w:szCs w:val="20"/>
                <w:lang w:eastAsia="en-AU"/>
              </w:rPr>
            </w:pPr>
            <w:r w:rsidRPr="00EF30F9">
              <w:rPr>
                <w:rFonts w:cs="Calibri"/>
                <w:sz w:val="20"/>
                <w:szCs w:val="20"/>
                <w:lang w:eastAsia="en-AU"/>
              </w:rPr>
              <w:t xml:space="preserve">Venepuncture’s </w:t>
            </w:r>
          </w:p>
          <w:p w14:paraId="68B6340B" w14:textId="77777777" w:rsidR="00274AEA" w:rsidRPr="00EF30F9" w:rsidRDefault="00274AEA" w:rsidP="00C62184">
            <w:pPr>
              <w:pStyle w:val="ListParagraph"/>
              <w:numPr>
                <w:ilvl w:val="1"/>
                <w:numId w:val="22"/>
              </w:numPr>
              <w:autoSpaceDE w:val="0"/>
              <w:autoSpaceDN w:val="0"/>
              <w:adjustRightInd w:val="0"/>
              <w:jc w:val="both"/>
              <w:rPr>
                <w:rFonts w:cs="Calibri"/>
                <w:sz w:val="20"/>
                <w:szCs w:val="20"/>
                <w:lang w:eastAsia="en-AU"/>
              </w:rPr>
            </w:pPr>
            <w:r w:rsidRPr="00EF30F9">
              <w:rPr>
                <w:rFonts w:cs="Calibri"/>
                <w:sz w:val="20"/>
                <w:szCs w:val="20"/>
                <w:lang w:eastAsia="en-AU"/>
              </w:rPr>
              <w:t xml:space="preserve">Diagnostic services </w:t>
            </w:r>
          </w:p>
          <w:p w14:paraId="30F773CC" w14:textId="77777777" w:rsidR="00274AEA" w:rsidRPr="00EF30F9" w:rsidRDefault="00274AEA" w:rsidP="00C62184">
            <w:pPr>
              <w:pStyle w:val="ListParagraph"/>
              <w:numPr>
                <w:ilvl w:val="1"/>
                <w:numId w:val="22"/>
              </w:numPr>
              <w:autoSpaceDE w:val="0"/>
              <w:autoSpaceDN w:val="0"/>
              <w:adjustRightInd w:val="0"/>
              <w:jc w:val="both"/>
              <w:rPr>
                <w:rFonts w:cs="Calibri"/>
                <w:sz w:val="20"/>
                <w:szCs w:val="20"/>
                <w:lang w:eastAsia="en-AU"/>
              </w:rPr>
            </w:pPr>
            <w:r w:rsidRPr="00EF30F9">
              <w:rPr>
                <w:rFonts w:cs="Calibri"/>
                <w:sz w:val="20"/>
                <w:szCs w:val="20"/>
                <w:lang w:eastAsia="en-AU"/>
              </w:rPr>
              <w:t xml:space="preserve">Clinical data management </w:t>
            </w:r>
          </w:p>
          <w:p w14:paraId="20221EDF" w14:textId="77777777" w:rsidR="00274AEA" w:rsidRPr="00EF30F9" w:rsidRDefault="00274AEA" w:rsidP="00C62184">
            <w:pPr>
              <w:pStyle w:val="ListParagraph"/>
              <w:numPr>
                <w:ilvl w:val="1"/>
                <w:numId w:val="22"/>
              </w:numPr>
              <w:autoSpaceDE w:val="0"/>
              <w:autoSpaceDN w:val="0"/>
              <w:adjustRightInd w:val="0"/>
              <w:jc w:val="both"/>
              <w:rPr>
                <w:rFonts w:cs="Calibri"/>
                <w:sz w:val="20"/>
                <w:szCs w:val="20"/>
                <w:lang w:eastAsia="en-AU"/>
              </w:rPr>
            </w:pPr>
            <w:r w:rsidRPr="00EF30F9">
              <w:rPr>
                <w:rFonts w:cs="Calibri"/>
                <w:sz w:val="20"/>
                <w:szCs w:val="20"/>
                <w:lang w:eastAsia="en-AU"/>
              </w:rPr>
              <w:t xml:space="preserve">Home visiting support </w:t>
            </w:r>
          </w:p>
          <w:p w14:paraId="5807089B" w14:textId="77777777" w:rsidR="00274AEA" w:rsidRPr="00EF30F9" w:rsidRDefault="00274AEA" w:rsidP="00C62184">
            <w:pPr>
              <w:pStyle w:val="ListParagraph"/>
              <w:numPr>
                <w:ilvl w:val="1"/>
                <w:numId w:val="22"/>
              </w:numPr>
              <w:autoSpaceDE w:val="0"/>
              <w:autoSpaceDN w:val="0"/>
              <w:adjustRightInd w:val="0"/>
              <w:jc w:val="both"/>
              <w:rPr>
                <w:rFonts w:cs="Calibri"/>
                <w:sz w:val="20"/>
                <w:szCs w:val="20"/>
                <w:lang w:eastAsia="en-AU"/>
              </w:rPr>
            </w:pPr>
            <w:r w:rsidRPr="00EF30F9">
              <w:rPr>
                <w:rFonts w:cs="Calibri"/>
                <w:sz w:val="20"/>
                <w:szCs w:val="20"/>
                <w:lang w:eastAsia="en-AU"/>
              </w:rPr>
              <w:t xml:space="preserve">Client advocacy </w:t>
            </w:r>
          </w:p>
          <w:p w14:paraId="20E219F9" w14:textId="77777777" w:rsidR="00274AEA" w:rsidRPr="00EF30F9" w:rsidRDefault="00274AEA" w:rsidP="00C62184">
            <w:pPr>
              <w:pStyle w:val="ListParagraph"/>
              <w:numPr>
                <w:ilvl w:val="1"/>
                <w:numId w:val="22"/>
              </w:numPr>
              <w:autoSpaceDE w:val="0"/>
              <w:autoSpaceDN w:val="0"/>
              <w:adjustRightInd w:val="0"/>
              <w:jc w:val="both"/>
              <w:rPr>
                <w:rFonts w:cs="Calibri"/>
                <w:sz w:val="20"/>
                <w:szCs w:val="20"/>
                <w:lang w:eastAsia="en-AU"/>
              </w:rPr>
            </w:pPr>
            <w:r w:rsidRPr="00EF30F9">
              <w:rPr>
                <w:rFonts w:cs="Calibri"/>
                <w:sz w:val="20"/>
                <w:szCs w:val="20"/>
                <w:lang w:eastAsia="en-AU"/>
              </w:rPr>
              <w:t xml:space="preserve">Client recall </w:t>
            </w:r>
          </w:p>
          <w:p w14:paraId="1D0B1C02" w14:textId="77777777" w:rsidR="00274AEA" w:rsidRPr="00EF30F9" w:rsidRDefault="00274AEA" w:rsidP="00C62184">
            <w:pPr>
              <w:pStyle w:val="ListParagraph"/>
              <w:numPr>
                <w:ilvl w:val="1"/>
                <w:numId w:val="22"/>
              </w:numPr>
              <w:autoSpaceDE w:val="0"/>
              <w:autoSpaceDN w:val="0"/>
              <w:adjustRightInd w:val="0"/>
              <w:jc w:val="both"/>
              <w:rPr>
                <w:rFonts w:cs="Calibri"/>
                <w:sz w:val="20"/>
                <w:szCs w:val="20"/>
                <w:lang w:eastAsia="en-AU"/>
              </w:rPr>
            </w:pPr>
            <w:r w:rsidRPr="00EF30F9">
              <w:rPr>
                <w:rFonts w:cs="Calibri"/>
                <w:sz w:val="20"/>
                <w:szCs w:val="20"/>
                <w:lang w:eastAsia="en-AU"/>
              </w:rPr>
              <w:t xml:space="preserve">Chronic disease management </w:t>
            </w:r>
          </w:p>
          <w:p w14:paraId="4E3E3531" w14:textId="77777777" w:rsidR="00274AEA" w:rsidRPr="00EF30F9" w:rsidRDefault="00274AEA" w:rsidP="00C62184">
            <w:pPr>
              <w:pStyle w:val="ListParagraph"/>
              <w:numPr>
                <w:ilvl w:val="1"/>
                <w:numId w:val="22"/>
              </w:numPr>
              <w:autoSpaceDE w:val="0"/>
              <w:autoSpaceDN w:val="0"/>
              <w:adjustRightInd w:val="0"/>
              <w:jc w:val="both"/>
              <w:rPr>
                <w:rFonts w:cs="Calibri"/>
                <w:sz w:val="20"/>
                <w:szCs w:val="20"/>
                <w:lang w:eastAsia="en-AU"/>
              </w:rPr>
            </w:pPr>
            <w:r w:rsidRPr="00EF30F9">
              <w:rPr>
                <w:rFonts w:cs="Calibri"/>
                <w:sz w:val="20"/>
                <w:szCs w:val="20"/>
                <w:lang w:eastAsia="en-AU"/>
              </w:rPr>
              <w:t xml:space="preserve">Immunization </w:t>
            </w:r>
          </w:p>
          <w:p w14:paraId="438B890B" w14:textId="77777777" w:rsidR="00274AEA" w:rsidRPr="00EF30F9" w:rsidRDefault="00274AEA" w:rsidP="00C62184">
            <w:pPr>
              <w:pStyle w:val="ListParagraph"/>
              <w:numPr>
                <w:ilvl w:val="1"/>
                <w:numId w:val="22"/>
              </w:numPr>
              <w:autoSpaceDE w:val="0"/>
              <w:autoSpaceDN w:val="0"/>
              <w:adjustRightInd w:val="0"/>
              <w:jc w:val="both"/>
              <w:rPr>
                <w:rFonts w:cs="Calibri"/>
                <w:sz w:val="20"/>
                <w:szCs w:val="20"/>
                <w:lang w:eastAsia="en-AU"/>
              </w:rPr>
            </w:pPr>
            <w:r w:rsidRPr="00EF30F9">
              <w:rPr>
                <w:rFonts w:cs="Calibri"/>
                <w:sz w:val="20"/>
                <w:szCs w:val="20"/>
                <w:lang w:eastAsia="en-AU"/>
              </w:rPr>
              <w:t>Excisions</w:t>
            </w:r>
          </w:p>
          <w:p w14:paraId="0F5BE7E4" w14:textId="53897C08" w:rsidR="00C62184" w:rsidRPr="00C62184" w:rsidRDefault="00C62184" w:rsidP="00C62184">
            <w:pPr>
              <w:pStyle w:val="ListParagraph"/>
              <w:numPr>
                <w:ilvl w:val="0"/>
                <w:numId w:val="22"/>
              </w:numPr>
              <w:autoSpaceDE w:val="0"/>
              <w:autoSpaceDN w:val="0"/>
              <w:adjustRightInd w:val="0"/>
              <w:jc w:val="both"/>
              <w:rPr>
                <w:rFonts w:cs="Calibri"/>
                <w:sz w:val="20"/>
                <w:szCs w:val="20"/>
                <w:lang w:eastAsia="en-AU"/>
              </w:rPr>
            </w:pPr>
            <w:r w:rsidRPr="00C62184">
              <w:rPr>
                <w:rFonts w:cs="Calibri"/>
                <w:sz w:val="20"/>
                <w:szCs w:val="20"/>
                <w:lang w:eastAsia="en-AU"/>
              </w:rPr>
              <w:t xml:space="preserve">Conduct Well Women’s Clinics at all clinical locations on a roster basis </w:t>
            </w:r>
          </w:p>
          <w:p w14:paraId="5B154895" w14:textId="77777777" w:rsidR="00274AEA" w:rsidRPr="00EF30F9" w:rsidRDefault="00274AEA" w:rsidP="00C62184">
            <w:pPr>
              <w:pStyle w:val="ListParagraph"/>
              <w:numPr>
                <w:ilvl w:val="0"/>
                <w:numId w:val="22"/>
              </w:numPr>
              <w:autoSpaceDE w:val="0"/>
              <w:autoSpaceDN w:val="0"/>
              <w:adjustRightInd w:val="0"/>
              <w:jc w:val="both"/>
              <w:rPr>
                <w:rFonts w:cs="Calibri"/>
                <w:sz w:val="20"/>
                <w:szCs w:val="20"/>
                <w:lang w:eastAsia="en-AU"/>
              </w:rPr>
            </w:pPr>
            <w:r w:rsidRPr="00EF30F9">
              <w:rPr>
                <w:rFonts w:cs="Calibri"/>
                <w:sz w:val="20"/>
                <w:szCs w:val="20"/>
                <w:lang w:eastAsia="en-AU"/>
              </w:rPr>
              <w:t xml:space="preserve">Perform nursing and clinical procedures competently, in accordance with qualifications </w:t>
            </w:r>
          </w:p>
          <w:p w14:paraId="5A8E50F2" w14:textId="309AF761" w:rsidR="00274AEA" w:rsidRPr="00EF30F9" w:rsidRDefault="00EF30F9" w:rsidP="00C62184">
            <w:pPr>
              <w:pStyle w:val="ListParagraph"/>
              <w:numPr>
                <w:ilvl w:val="0"/>
                <w:numId w:val="22"/>
              </w:numPr>
              <w:autoSpaceDE w:val="0"/>
              <w:autoSpaceDN w:val="0"/>
              <w:adjustRightInd w:val="0"/>
              <w:jc w:val="both"/>
              <w:rPr>
                <w:rFonts w:cs="Calibri"/>
                <w:sz w:val="20"/>
                <w:szCs w:val="20"/>
                <w:lang w:eastAsia="en-AU"/>
              </w:rPr>
            </w:pPr>
            <w:r w:rsidRPr="00EF30F9">
              <w:rPr>
                <w:rFonts w:cs="Calibri"/>
                <w:sz w:val="20"/>
                <w:szCs w:val="20"/>
                <w:lang w:eastAsia="en-AU"/>
              </w:rPr>
              <w:t xml:space="preserve">Mentor ATSI Health Workers, Health Practitioners and </w:t>
            </w:r>
            <w:r w:rsidR="0097374A" w:rsidRPr="00EF30F9">
              <w:rPr>
                <w:rFonts w:cs="Calibri"/>
                <w:sz w:val="20"/>
                <w:szCs w:val="20"/>
                <w:lang w:eastAsia="en-AU"/>
              </w:rPr>
              <w:t>Trainees and</w:t>
            </w:r>
            <w:r w:rsidRPr="00EF30F9">
              <w:rPr>
                <w:rFonts w:cs="Calibri"/>
                <w:sz w:val="20"/>
                <w:szCs w:val="20"/>
                <w:lang w:eastAsia="en-AU"/>
              </w:rPr>
              <w:t xml:space="preserve"> provided</w:t>
            </w:r>
            <w:r>
              <w:rPr>
                <w:rFonts w:cs="Calibri"/>
                <w:sz w:val="20"/>
                <w:szCs w:val="20"/>
                <w:lang w:eastAsia="en-AU"/>
              </w:rPr>
              <w:t xml:space="preserve"> d</w:t>
            </w:r>
            <w:r w:rsidR="00274AEA" w:rsidRPr="00EF30F9">
              <w:rPr>
                <w:rFonts w:cs="Calibri"/>
                <w:sz w:val="20"/>
                <w:szCs w:val="20"/>
                <w:lang w:eastAsia="en-AU"/>
              </w:rPr>
              <w:t>ay to day support of the</w:t>
            </w:r>
            <w:r>
              <w:rPr>
                <w:rFonts w:cs="Calibri"/>
                <w:sz w:val="20"/>
                <w:szCs w:val="20"/>
                <w:lang w:eastAsia="en-AU"/>
              </w:rPr>
              <w:t>ir</w:t>
            </w:r>
            <w:r w:rsidR="00274AEA" w:rsidRPr="00EF30F9">
              <w:rPr>
                <w:rFonts w:cs="Calibri"/>
                <w:sz w:val="20"/>
                <w:szCs w:val="20"/>
                <w:lang w:eastAsia="en-AU"/>
              </w:rPr>
              <w:t xml:space="preserve"> clinical activities when required </w:t>
            </w:r>
          </w:p>
          <w:p w14:paraId="20C4456F" w14:textId="77777777" w:rsidR="00274AEA" w:rsidRPr="00EF30F9" w:rsidRDefault="00274AEA" w:rsidP="00C62184">
            <w:pPr>
              <w:pStyle w:val="ListParagraph"/>
              <w:numPr>
                <w:ilvl w:val="0"/>
                <w:numId w:val="22"/>
              </w:numPr>
              <w:autoSpaceDE w:val="0"/>
              <w:autoSpaceDN w:val="0"/>
              <w:adjustRightInd w:val="0"/>
              <w:jc w:val="both"/>
              <w:rPr>
                <w:rFonts w:cs="Calibri"/>
                <w:sz w:val="20"/>
                <w:szCs w:val="20"/>
                <w:lang w:eastAsia="en-AU"/>
              </w:rPr>
            </w:pPr>
            <w:r w:rsidRPr="00EF30F9">
              <w:rPr>
                <w:rFonts w:cs="Calibri"/>
                <w:sz w:val="20"/>
                <w:szCs w:val="20"/>
                <w:lang w:eastAsia="en-AU"/>
              </w:rPr>
              <w:t xml:space="preserve">Assist with the implementation of strategies aimed at increasing the uptake of Medicare Enhanced Primary Care (EPC) Items </w:t>
            </w:r>
          </w:p>
          <w:p w14:paraId="24A86DEC" w14:textId="77777777" w:rsidR="00274AEA" w:rsidRPr="00EF30F9" w:rsidRDefault="00274AEA" w:rsidP="00C62184">
            <w:pPr>
              <w:pStyle w:val="ListParagraph"/>
              <w:numPr>
                <w:ilvl w:val="0"/>
                <w:numId w:val="22"/>
              </w:numPr>
              <w:autoSpaceDE w:val="0"/>
              <w:autoSpaceDN w:val="0"/>
              <w:adjustRightInd w:val="0"/>
              <w:jc w:val="both"/>
              <w:rPr>
                <w:rFonts w:cs="Calibri"/>
                <w:sz w:val="20"/>
                <w:szCs w:val="20"/>
                <w:lang w:eastAsia="en-AU"/>
              </w:rPr>
            </w:pPr>
            <w:r w:rsidRPr="00EF30F9">
              <w:rPr>
                <w:rFonts w:cs="Calibri"/>
                <w:sz w:val="20"/>
                <w:szCs w:val="20"/>
                <w:lang w:eastAsia="en-AU"/>
              </w:rPr>
              <w:t xml:space="preserve">Continually modifying and improving our procedures and written policies in accordance with the most recent evidence and guidelines </w:t>
            </w:r>
            <w:r w:rsidRPr="00EF30F9">
              <w:rPr>
                <w:rFonts w:cs="Calibri"/>
                <w:sz w:val="20"/>
                <w:szCs w:val="20"/>
                <w:lang w:eastAsia="en-AU"/>
              </w:rPr>
              <w:lastRenderedPageBreak/>
              <w:t>and adopting a risk management approach when implementing infection control measures</w:t>
            </w:r>
          </w:p>
          <w:p w14:paraId="6C8DABDB" w14:textId="77777777" w:rsidR="00274AEA" w:rsidRPr="00EF30F9" w:rsidRDefault="00274AEA" w:rsidP="00C62184">
            <w:pPr>
              <w:pStyle w:val="ListParagraph"/>
              <w:numPr>
                <w:ilvl w:val="0"/>
                <w:numId w:val="22"/>
              </w:numPr>
              <w:autoSpaceDE w:val="0"/>
              <w:autoSpaceDN w:val="0"/>
              <w:adjustRightInd w:val="0"/>
              <w:jc w:val="both"/>
              <w:rPr>
                <w:rFonts w:cs="Calibri"/>
                <w:sz w:val="20"/>
                <w:szCs w:val="20"/>
                <w:lang w:eastAsia="en-AU"/>
              </w:rPr>
            </w:pPr>
            <w:r w:rsidRPr="00EF30F9">
              <w:rPr>
                <w:rFonts w:cs="Calibri"/>
                <w:sz w:val="20"/>
                <w:szCs w:val="20"/>
                <w:lang w:eastAsia="en-AU"/>
              </w:rPr>
              <w:t>Ensuring the timely dissemination of information concerning changes to infection control procedures or information about national and local infection control outbreaks</w:t>
            </w:r>
          </w:p>
          <w:p w14:paraId="430A80E7" w14:textId="4E6EA0F1" w:rsidR="00274AEA" w:rsidRPr="00EF30F9" w:rsidRDefault="00274AEA" w:rsidP="00C62184">
            <w:pPr>
              <w:pStyle w:val="ListParagraph"/>
              <w:numPr>
                <w:ilvl w:val="0"/>
                <w:numId w:val="22"/>
              </w:numPr>
              <w:autoSpaceDE w:val="0"/>
              <w:autoSpaceDN w:val="0"/>
              <w:adjustRightInd w:val="0"/>
              <w:jc w:val="both"/>
              <w:rPr>
                <w:rFonts w:cs="Calibri"/>
                <w:sz w:val="20"/>
                <w:szCs w:val="20"/>
                <w:lang w:eastAsia="en-AU"/>
              </w:rPr>
            </w:pPr>
            <w:r w:rsidRPr="00EF30F9">
              <w:rPr>
                <w:rFonts w:cs="Calibri"/>
                <w:sz w:val="20"/>
                <w:szCs w:val="20"/>
                <w:lang w:eastAsia="en-AU"/>
              </w:rPr>
              <w:t xml:space="preserve">Ensure that all medical equipment is maintained in safe working order through </w:t>
            </w:r>
            <w:r w:rsidR="00EF30F9">
              <w:rPr>
                <w:rFonts w:cs="Calibri"/>
                <w:sz w:val="20"/>
                <w:szCs w:val="20"/>
                <w:lang w:eastAsia="en-AU"/>
              </w:rPr>
              <w:t>regular servicing arrangements</w:t>
            </w:r>
          </w:p>
          <w:p w14:paraId="04FFF0F1" w14:textId="77777777" w:rsidR="00274AEA" w:rsidRPr="00EF30F9" w:rsidRDefault="00274AEA" w:rsidP="00C62184">
            <w:pPr>
              <w:pStyle w:val="ListParagraph"/>
              <w:numPr>
                <w:ilvl w:val="0"/>
                <w:numId w:val="22"/>
              </w:numPr>
              <w:autoSpaceDE w:val="0"/>
              <w:autoSpaceDN w:val="0"/>
              <w:adjustRightInd w:val="0"/>
              <w:jc w:val="both"/>
              <w:rPr>
                <w:rFonts w:cs="Calibri"/>
                <w:sz w:val="20"/>
                <w:szCs w:val="20"/>
                <w:lang w:eastAsia="en-AU"/>
              </w:rPr>
            </w:pPr>
            <w:r w:rsidRPr="00EF30F9">
              <w:rPr>
                <w:rFonts w:cs="Calibri"/>
                <w:sz w:val="20"/>
                <w:szCs w:val="20"/>
                <w:lang w:eastAsia="en-AU"/>
              </w:rPr>
              <w:t>Participate in specific child and maternal initiatives, including the uptake of child health checks</w:t>
            </w:r>
          </w:p>
          <w:p w14:paraId="69CB0AEA" w14:textId="77777777" w:rsidR="00274AEA" w:rsidRPr="00EF30F9" w:rsidRDefault="00274AEA" w:rsidP="00C62184">
            <w:pPr>
              <w:pStyle w:val="ListParagraph"/>
              <w:numPr>
                <w:ilvl w:val="0"/>
                <w:numId w:val="22"/>
              </w:numPr>
              <w:autoSpaceDE w:val="0"/>
              <w:autoSpaceDN w:val="0"/>
              <w:adjustRightInd w:val="0"/>
              <w:jc w:val="both"/>
              <w:rPr>
                <w:rFonts w:cs="Calibri"/>
                <w:sz w:val="20"/>
                <w:szCs w:val="20"/>
                <w:lang w:eastAsia="en-AU"/>
              </w:rPr>
            </w:pPr>
            <w:r w:rsidRPr="00EF30F9">
              <w:rPr>
                <w:rFonts w:cs="Calibri"/>
                <w:sz w:val="20"/>
                <w:szCs w:val="20"/>
                <w:lang w:eastAsia="en-AU"/>
              </w:rPr>
              <w:t xml:space="preserve">Participate in and support the delivery of child health screening and immunisation services </w:t>
            </w:r>
          </w:p>
          <w:p w14:paraId="2B809AE6" w14:textId="4F6696C0" w:rsidR="00002D70" w:rsidRPr="00EF30F9" w:rsidRDefault="00274AEA" w:rsidP="00C62184">
            <w:pPr>
              <w:pStyle w:val="ListParagraph"/>
              <w:numPr>
                <w:ilvl w:val="0"/>
                <w:numId w:val="22"/>
              </w:numPr>
              <w:autoSpaceDE w:val="0"/>
              <w:autoSpaceDN w:val="0"/>
              <w:adjustRightInd w:val="0"/>
              <w:jc w:val="both"/>
              <w:rPr>
                <w:rFonts w:cs="Calibri"/>
                <w:sz w:val="20"/>
                <w:szCs w:val="20"/>
                <w:lang w:eastAsia="en-AU"/>
              </w:rPr>
            </w:pPr>
            <w:r w:rsidRPr="00EF30F9">
              <w:rPr>
                <w:rFonts w:cs="Calibri"/>
                <w:sz w:val="20"/>
                <w:szCs w:val="20"/>
                <w:lang w:eastAsia="en-AU"/>
              </w:rPr>
              <w:t>Work within a multidisciplinary team to support the provision of safe, effective health counselling and primary health care to women, men and their families</w:t>
            </w:r>
          </w:p>
        </w:tc>
        <w:tc>
          <w:tcPr>
            <w:tcW w:w="4562" w:type="dxa"/>
            <w:shd w:val="clear" w:color="auto" w:fill="auto"/>
          </w:tcPr>
          <w:p w14:paraId="09821FF1" w14:textId="77777777" w:rsidR="00274AEA" w:rsidRDefault="00274AEA" w:rsidP="00D47F55">
            <w:pPr>
              <w:autoSpaceDE w:val="0"/>
              <w:autoSpaceDN w:val="0"/>
              <w:adjustRightInd w:val="0"/>
              <w:jc w:val="both"/>
              <w:rPr>
                <w:rFonts w:cs="Calibri"/>
                <w:sz w:val="20"/>
                <w:szCs w:val="21"/>
                <w:highlight w:val="yellow"/>
                <w:lang w:eastAsia="en-AU"/>
              </w:rPr>
            </w:pPr>
          </w:p>
          <w:p w14:paraId="60101380" w14:textId="77777777" w:rsidR="00274AEA" w:rsidRDefault="00274AEA" w:rsidP="00D47F55">
            <w:pPr>
              <w:autoSpaceDE w:val="0"/>
              <w:autoSpaceDN w:val="0"/>
              <w:adjustRightInd w:val="0"/>
              <w:jc w:val="both"/>
              <w:rPr>
                <w:rFonts w:cs="Calibri"/>
                <w:b/>
                <w:sz w:val="20"/>
                <w:szCs w:val="20"/>
                <w:lang w:eastAsia="en-AU"/>
              </w:rPr>
            </w:pPr>
            <w:r w:rsidRPr="00B90F94">
              <w:rPr>
                <w:rFonts w:cs="Calibri"/>
                <w:b/>
                <w:sz w:val="20"/>
                <w:szCs w:val="20"/>
                <w:lang w:eastAsia="en-AU"/>
              </w:rPr>
              <w:t>All nursing and clinical procedures are performed competently</w:t>
            </w:r>
          </w:p>
          <w:p w14:paraId="63C9031E" w14:textId="77777777" w:rsidR="00274AEA" w:rsidRDefault="00274AEA" w:rsidP="00D47F55">
            <w:pPr>
              <w:autoSpaceDE w:val="0"/>
              <w:autoSpaceDN w:val="0"/>
              <w:adjustRightInd w:val="0"/>
              <w:jc w:val="both"/>
              <w:rPr>
                <w:rFonts w:cs="Calibri"/>
                <w:b/>
                <w:sz w:val="20"/>
                <w:szCs w:val="20"/>
                <w:lang w:eastAsia="en-AU"/>
              </w:rPr>
            </w:pPr>
          </w:p>
          <w:p w14:paraId="31898C23" w14:textId="77777777" w:rsidR="00274AEA" w:rsidRDefault="00274AEA" w:rsidP="00D47F55">
            <w:pPr>
              <w:autoSpaceDE w:val="0"/>
              <w:autoSpaceDN w:val="0"/>
              <w:adjustRightInd w:val="0"/>
              <w:ind w:left="34"/>
              <w:jc w:val="both"/>
              <w:rPr>
                <w:rFonts w:cs="Calibri"/>
                <w:b/>
                <w:sz w:val="20"/>
                <w:szCs w:val="21"/>
                <w:lang w:eastAsia="en-AU"/>
              </w:rPr>
            </w:pPr>
            <w:r>
              <w:rPr>
                <w:rFonts w:cs="Calibri"/>
                <w:b/>
                <w:sz w:val="20"/>
                <w:szCs w:val="21"/>
                <w:lang w:eastAsia="en-AU"/>
              </w:rPr>
              <w:t>Clinical care, comprehensive primary health care and nursing services are high quality and meet the needs of clients, evidenced by client survey results</w:t>
            </w:r>
          </w:p>
          <w:p w14:paraId="04D1E652" w14:textId="77777777" w:rsidR="00274AEA" w:rsidRDefault="00274AEA" w:rsidP="00D47F55">
            <w:pPr>
              <w:autoSpaceDE w:val="0"/>
              <w:autoSpaceDN w:val="0"/>
              <w:adjustRightInd w:val="0"/>
              <w:ind w:left="34"/>
              <w:jc w:val="both"/>
              <w:rPr>
                <w:rFonts w:cs="Calibri"/>
                <w:b/>
                <w:sz w:val="20"/>
                <w:szCs w:val="21"/>
                <w:lang w:eastAsia="en-AU"/>
              </w:rPr>
            </w:pPr>
          </w:p>
          <w:p w14:paraId="037D95D5" w14:textId="77777777" w:rsidR="00274AEA" w:rsidRDefault="00274AEA" w:rsidP="00D47F55">
            <w:pPr>
              <w:autoSpaceDE w:val="0"/>
              <w:autoSpaceDN w:val="0"/>
              <w:adjustRightInd w:val="0"/>
              <w:ind w:left="34"/>
              <w:jc w:val="both"/>
              <w:rPr>
                <w:rFonts w:cs="Calibri"/>
                <w:b/>
                <w:sz w:val="20"/>
                <w:szCs w:val="21"/>
                <w:lang w:eastAsia="en-AU"/>
              </w:rPr>
            </w:pPr>
            <w:r>
              <w:rPr>
                <w:rFonts w:cs="Calibri"/>
                <w:b/>
                <w:sz w:val="20"/>
                <w:szCs w:val="20"/>
                <w:lang w:eastAsia="en-AU"/>
              </w:rPr>
              <w:t>A</w:t>
            </w:r>
            <w:r w:rsidRPr="00D3418D">
              <w:rPr>
                <w:rFonts w:cs="Calibri"/>
                <w:b/>
                <w:sz w:val="20"/>
                <w:szCs w:val="20"/>
                <w:lang w:eastAsia="en-AU"/>
              </w:rPr>
              <w:t>ll medical equipment is maintained in safe working order</w:t>
            </w:r>
          </w:p>
          <w:p w14:paraId="03E9CF25" w14:textId="77777777" w:rsidR="00274AEA" w:rsidRDefault="00274AEA" w:rsidP="00D47F55">
            <w:pPr>
              <w:autoSpaceDE w:val="0"/>
              <w:autoSpaceDN w:val="0"/>
              <w:adjustRightInd w:val="0"/>
              <w:ind w:left="34"/>
              <w:jc w:val="both"/>
              <w:rPr>
                <w:rFonts w:cs="Calibri"/>
                <w:b/>
                <w:sz w:val="20"/>
                <w:szCs w:val="21"/>
                <w:lang w:eastAsia="en-AU"/>
              </w:rPr>
            </w:pPr>
          </w:p>
          <w:p w14:paraId="3BBC6BD9" w14:textId="77777777" w:rsidR="00274AEA" w:rsidRDefault="00274AEA" w:rsidP="00D47F55">
            <w:pPr>
              <w:autoSpaceDE w:val="0"/>
              <w:autoSpaceDN w:val="0"/>
              <w:adjustRightInd w:val="0"/>
              <w:jc w:val="both"/>
              <w:rPr>
                <w:rFonts w:cs="Calibri"/>
                <w:b/>
                <w:sz w:val="20"/>
                <w:szCs w:val="20"/>
                <w:lang w:eastAsia="en-AU"/>
              </w:rPr>
            </w:pPr>
            <w:r>
              <w:rPr>
                <w:rFonts w:cs="Calibri"/>
                <w:b/>
                <w:sz w:val="20"/>
                <w:szCs w:val="20"/>
                <w:lang w:eastAsia="en-AU"/>
              </w:rPr>
              <w:t>Effective infection control measures are in place</w:t>
            </w:r>
          </w:p>
          <w:p w14:paraId="46824085" w14:textId="77777777" w:rsidR="00274AEA" w:rsidRDefault="00274AEA" w:rsidP="00D47F55">
            <w:pPr>
              <w:autoSpaceDE w:val="0"/>
              <w:autoSpaceDN w:val="0"/>
              <w:adjustRightInd w:val="0"/>
              <w:jc w:val="both"/>
              <w:rPr>
                <w:rFonts w:cs="Calibri"/>
                <w:b/>
                <w:sz w:val="20"/>
                <w:szCs w:val="20"/>
                <w:lang w:eastAsia="en-AU"/>
              </w:rPr>
            </w:pPr>
          </w:p>
          <w:p w14:paraId="58FEB7AA" w14:textId="77777777" w:rsidR="00274AEA" w:rsidRDefault="00274AEA" w:rsidP="00D47F55">
            <w:pPr>
              <w:autoSpaceDE w:val="0"/>
              <w:autoSpaceDN w:val="0"/>
              <w:adjustRightInd w:val="0"/>
              <w:jc w:val="both"/>
              <w:rPr>
                <w:rFonts w:cs="Calibri"/>
                <w:b/>
                <w:sz w:val="20"/>
                <w:szCs w:val="20"/>
                <w:lang w:eastAsia="en-AU"/>
              </w:rPr>
            </w:pPr>
            <w:r>
              <w:rPr>
                <w:rFonts w:cs="Calibri"/>
                <w:b/>
                <w:sz w:val="20"/>
                <w:szCs w:val="20"/>
                <w:lang w:eastAsia="en-AU"/>
              </w:rPr>
              <w:t>Medical stock control systems are</w:t>
            </w:r>
            <w:r w:rsidRPr="00D3418D">
              <w:rPr>
                <w:rFonts w:cs="Calibri"/>
                <w:b/>
                <w:sz w:val="20"/>
                <w:szCs w:val="20"/>
                <w:lang w:eastAsia="en-AU"/>
              </w:rPr>
              <w:t xml:space="preserve"> safe </w:t>
            </w:r>
            <w:r>
              <w:rPr>
                <w:rFonts w:cs="Calibri"/>
                <w:b/>
                <w:sz w:val="20"/>
                <w:szCs w:val="20"/>
                <w:lang w:eastAsia="en-AU"/>
              </w:rPr>
              <w:t xml:space="preserve">and </w:t>
            </w:r>
            <w:r w:rsidRPr="00D3418D">
              <w:rPr>
                <w:rFonts w:cs="Calibri"/>
                <w:b/>
                <w:sz w:val="20"/>
                <w:szCs w:val="20"/>
                <w:lang w:eastAsia="en-AU"/>
              </w:rPr>
              <w:t>effective</w:t>
            </w:r>
            <w:r>
              <w:rPr>
                <w:rFonts w:cs="Calibri"/>
                <w:b/>
                <w:sz w:val="20"/>
                <w:szCs w:val="20"/>
                <w:lang w:eastAsia="en-AU"/>
              </w:rPr>
              <w:t>, with no errors made</w:t>
            </w:r>
            <w:r w:rsidRPr="00D3418D">
              <w:rPr>
                <w:rFonts w:cs="Calibri"/>
                <w:b/>
                <w:sz w:val="20"/>
                <w:szCs w:val="20"/>
                <w:lang w:eastAsia="en-AU"/>
              </w:rPr>
              <w:t xml:space="preserve"> </w:t>
            </w:r>
            <w:r>
              <w:rPr>
                <w:rFonts w:cs="Calibri"/>
                <w:b/>
                <w:sz w:val="20"/>
                <w:szCs w:val="20"/>
                <w:lang w:eastAsia="en-AU"/>
              </w:rPr>
              <w:t>in</w:t>
            </w:r>
            <w:r w:rsidRPr="00D3418D">
              <w:rPr>
                <w:rFonts w:cs="Calibri"/>
                <w:b/>
                <w:sz w:val="20"/>
                <w:szCs w:val="20"/>
                <w:lang w:eastAsia="en-AU"/>
              </w:rPr>
              <w:t xml:space="preserve"> the storage and dispensing of pharmaceuticals</w:t>
            </w:r>
          </w:p>
          <w:p w14:paraId="3ED8D424" w14:textId="77777777" w:rsidR="00274AEA" w:rsidRDefault="00274AEA" w:rsidP="00D47F55">
            <w:pPr>
              <w:autoSpaceDE w:val="0"/>
              <w:autoSpaceDN w:val="0"/>
              <w:adjustRightInd w:val="0"/>
              <w:jc w:val="both"/>
              <w:rPr>
                <w:rFonts w:cs="Calibri"/>
                <w:b/>
                <w:sz w:val="20"/>
                <w:szCs w:val="20"/>
                <w:lang w:eastAsia="en-AU"/>
              </w:rPr>
            </w:pPr>
          </w:p>
          <w:p w14:paraId="1F4F4BB0" w14:textId="77777777" w:rsidR="00274AEA" w:rsidRDefault="00274AEA" w:rsidP="00D47F55">
            <w:pPr>
              <w:autoSpaceDE w:val="0"/>
              <w:autoSpaceDN w:val="0"/>
              <w:adjustRightInd w:val="0"/>
              <w:jc w:val="both"/>
              <w:rPr>
                <w:rFonts w:cs="Calibri"/>
                <w:b/>
                <w:sz w:val="20"/>
                <w:szCs w:val="20"/>
                <w:lang w:eastAsia="en-AU"/>
              </w:rPr>
            </w:pPr>
            <w:r>
              <w:rPr>
                <w:rFonts w:cs="Calibri"/>
                <w:b/>
                <w:sz w:val="20"/>
                <w:szCs w:val="20"/>
                <w:lang w:eastAsia="en-AU"/>
              </w:rPr>
              <w:t>Increase in the uptake of Medicare Enhanced Primary Care items</w:t>
            </w:r>
          </w:p>
          <w:p w14:paraId="0C92C9EB" w14:textId="77777777" w:rsidR="00274AEA" w:rsidRDefault="00274AEA" w:rsidP="00D47F55">
            <w:pPr>
              <w:autoSpaceDE w:val="0"/>
              <w:autoSpaceDN w:val="0"/>
              <w:adjustRightInd w:val="0"/>
              <w:jc w:val="both"/>
              <w:rPr>
                <w:rFonts w:cs="Calibri"/>
                <w:sz w:val="20"/>
                <w:szCs w:val="21"/>
                <w:highlight w:val="yellow"/>
                <w:lang w:eastAsia="en-AU"/>
              </w:rPr>
            </w:pPr>
          </w:p>
          <w:p w14:paraId="4D248A44" w14:textId="1479EC5D" w:rsidR="00274AEA" w:rsidRPr="00807B37" w:rsidRDefault="00807B37" w:rsidP="006E1288">
            <w:pPr>
              <w:autoSpaceDE w:val="0"/>
              <w:autoSpaceDN w:val="0"/>
              <w:adjustRightInd w:val="0"/>
              <w:ind w:left="34"/>
              <w:jc w:val="both"/>
              <w:rPr>
                <w:rFonts w:cs="Calibri"/>
                <w:b/>
                <w:sz w:val="20"/>
                <w:szCs w:val="21"/>
                <w:lang w:eastAsia="en-AU"/>
              </w:rPr>
            </w:pPr>
            <w:r w:rsidRPr="00807B37">
              <w:rPr>
                <w:rFonts w:cs="Calibri"/>
                <w:b/>
                <w:sz w:val="20"/>
                <w:szCs w:val="21"/>
                <w:lang w:eastAsia="en-AU"/>
              </w:rPr>
              <w:t>National Key Performance Indicators as per funding agreement are met or exceeded</w:t>
            </w:r>
          </w:p>
          <w:p w14:paraId="6315398F" w14:textId="77777777" w:rsidR="00807B37" w:rsidRPr="00807B37" w:rsidRDefault="00807B37" w:rsidP="006E1288">
            <w:pPr>
              <w:autoSpaceDE w:val="0"/>
              <w:autoSpaceDN w:val="0"/>
              <w:adjustRightInd w:val="0"/>
              <w:ind w:left="34"/>
              <w:jc w:val="both"/>
              <w:rPr>
                <w:rFonts w:cs="Calibri"/>
                <w:b/>
                <w:sz w:val="20"/>
                <w:szCs w:val="21"/>
                <w:lang w:eastAsia="en-AU"/>
              </w:rPr>
            </w:pPr>
          </w:p>
          <w:p w14:paraId="63F799DD" w14:textId="0B085650" w:rsidR="00807B37" w:rsidRPr="00170247" w:rsidRDefault="00807B37" w:rsidP="006E1288">
            <w:pPr>
              <w:autoSpaceDE w:val="0"/>
              <w:autoSpaceDN w:val="0"/>
              <w:adjustRightInd w:val="0"/>
              <w:ind w:left="34"/>
              <w:jc w:val="both"/>
              <w:rPr>
                <w:rFonts w:cs="Calibri"/>
                <w:b/>
                <w:sz w:val="20"/>
                <w:szCs w:val="21"/>
                <w:highlight w:val="yellow"/>
                <w:lang w:eastAsia="en-AU"/>
              </w:rPr>
            </w:pPr>
            <w:r w:rsidRPr="00807B37">
              <w:rPr>
                <w:rFonts w:cs="Calibri"/>
                <w:b/>
                <w:sz w:val="20"/>
                <w:szCs w:val="21"/>
                <w:lang w:eastAsia="en-AU"/>
              </w:rPr>
              <w:t xml:space="preserve">Clinic Action/Staff Work Plan Key Performance Indicators are met or exceeded </w:t>
            </w:r>
          </w:p>
        </w:tc>
      </w:tr>
      <w:tr w:rsidR="00C62184" w14:paraId="3D1AF448" w14:textId="77777777" w:rsidTr="005771E3">
        <w:tc>
          <w:tcPr>
            <w:tcW w:w="4505" w:type="dxa"/>
            <w:shd w:val="clear" w:color="auto" w:fill="auto"/>
          </w:tcPr>
          <w:p w14:paraId="6B43FA2D" w14:textId="4E0ED8E4" w:rsidR="00C62184" w:rsidRPr="00C62184" w:rsidRDefault="00C62184" w:rsidP="00C62184">
            <w:pPr>
              <w:autoSpaceDE w:val="0"/>
              <w:autoSpaceDN w:val="0"/>
              <w:adjustRightInd w:val="0"/>
              <w:jc w:val="both"/>
              <w:rPr>
                <w:rFonts w:cs="Calibri"/>
                <w:sz w:val="20"/>
                <w:szCs w:val="20"/>
                <w:lang w:eastAsia="en-AU"/>
              </w:rPr>
            </w:pPr>
            <w:r>
              <w:rPr>
                <w:rFonts w:cs="Calibri"/>
                <w:sz w:val="20"/>
                <w:szCs w:val="20"/>
                <w:lang w:eastAsia="en-AU"/>
              </w:rPr>
              <w:t xml:space="preserve">Medications and Immunisations </w:t>
            </w:r>
          </w:p>
          <w:p w14:paraId="4E1A4A51" w14:textId="77777777" w:rsidR="00C62184" w:rsidRPr="00C62184" w:rsidRDefault="00C62184" w:rsidP="00C62184">
            <w:pPr>
              <w:pStyle w:val="ListParagraph"/>
              <w:numPr>
                <w:ilvl w:val="0"/>
                <w:numId w:val="22"/>
              </w:numPr>
              <w:autoSpaceDE w:val="0"/>
              <w:autoSpaceDN w:val="0"/>
              <w:adjustRightInd w:val="0"/>
              <w:jc w:val="both"/>
              <w:rPr>
                <w:rFonts w:cs="Calibri"/>
                <w:sz w:val="20"/>
                <w:szCs w:val="20"/>
                <w:lang w:eastAsia="en-AU"/>
              </w:rPr>
            </w:pPr>
            <w:r w:rsidRPr="00C62184">
              <w:rPr>
                <w:rFonts w:cs="Calibri"/>
                <w:sz w:val="20"/>
                <w:szCs w:val="20"/>
                <w:lang w:eastAsia="en-AU"/>
              </w:rPr>
              <w:t>Assist with the provision of immunization, incorporating education and support with appropriate recall and follow up</w:t>
            </w:r>
          </w:p>
          <w:p w14:paraId="61A1EF4C" w14:textId="77777777" w:rsidR="00C62184" w:rsidRPr="00C62184" w:rsidRDefault="00C62184" w:rsidP="00C62184">
            <w:pPr>
              <w:pStyle w:val="ListParagraph"/>
              <w:numPr>
                <w:ilvl w:val="0"/>
                <w:numId w:val="22"/>
              </w:numPr>
              <w:autoSpaceDE w:val="0"/>
              <w:autoSpaceDN w:val="0"/>
              <w:adjustRightInd w:val="0"/>
              <w:jc w:val="both"/>
              <w:rPr>
                <w:rFonts w:cs="Calibri"/>
                <w:sz w:val="20"/>
                <w:szCs w:val="20"/>
                <w:lang w:eastAsia="en-AU"/>
              </w:rPr>
            </w:pPr>
            <w:r w:rsidRPr="00C62184">
              <w:rPr>
                <w:rFonts w:cs="Calibri"/>
                <w:sz w:val="20"/>
                <w:szCs w:val="20"/>
                <w:lang w:eastAsia="en-AU"/>
              </w:rPr>
              <w:t xml:space="preserve">Store, prepare and administer medication in accordance with unit policy, protocols and relevant legislation and standards </w:t>
            </w:r>
          </w:p>
          <w:p w14:paraId="1C6629B4" w14:textId="77777777" w:rsidR="00C62184" w:rsidRPr="00C62184" w:rsidRDefault="00C62184" w:rsidP="00C62184">
            <w:pPr>
              <w:pStyle w:val="ListParagraph"/>
              <w:numPr>
                <w:ilvl w:val="0"/>
                <w:numId w:val="22"/>
              </w:numPr>
              <w:autoSpaceDE w:val="0"/>
              <w:autoSpaceDN w:val="0"/>
              <w:adjustRightInd w:val="0"/>
              <w:jc w:val="both"/>
              <w:rPr>
                <w:rFonts w:cs="Calibri"/>
                <w:sz w:val="20"/>
                <w:szCs w:val="20"/>
                <w:lang w:eastAsia="en-AU"/>
              </w:rPr>
            </w:pPr>
            <w:r w:rsidRPr="00C62184">
              <w:rPr>
                <w:rFonts w:cs="Calibri"/>
                <w:sz w:val="20"/>
                <w:szCs w:val="20"/>
                <w:lang w:eastAsia="en-AU"/>
              </w:rPr>
              <w:t xml:space="preserve">Instruct client/care givers on how to take medication, the correct dosage, storage and security </w:t>
            </w:r>
          </w:p>
          <w:p w14:paraId="165A91DF" w14:textId="77777777" w:rsidR="00C62184" w:rsidRPr="00C62184" w:rsidRDefault="00C62184" w:rsidP="00C62184">
            <w:pPr>
              <w:pStyle w:val="ListParagraph"/>
              <w:numPr>
                <w:ilvl w:val="0"/>
                <w:numId w:val="22"/>
              </w:numPr>
              <w:autoSpaceDE w:val="0"/>
              <w:autoSpaceDN w:val="0"/>
              <w:adjustRightInd w:val="0"/>
              <w:jc w:val="both"/>
              <w:rPr>
                <w:rFonts w:cs="Calibri"/>
                <w:sz w:val="20"/>
                <w:szCs w:val="20"/>
                <w:lang w:eastAsia="en-AU"/>
              </w:rPr>
            </w:pPr>
            <w:r w:rsidRPr="00C62184">
              <w:rPr>
                <w:rFonts w:cs="Calibri"/>
                <w:sz w:val="20"/>
                <w:szCs w:val="20"/>
                <w:lang w:eastAsia="en-AU"/>
              </w:rPr>
              <w:t xml:space="preserve">Instruct client/care givers on how to obtain new medication supplies when required </w:t>
            </w:r>
          </w:p>
          <w:p w14:paraId="2B9AC352" w14:textId="77777777" w:rsidR="00C62184" w:rsidRDefault="00C62184" w:rsidP="00C62184">
            <w:pPr>
              <w:pStyle w:val="ListParagraph"/>
              <w:numPr>
                <w:ilvl w:val="0"/>
                <w:numId w:val="22"/>
              </w:numPr>
              <w:autoSpaceDE w:val="0"/>
              <w:autoSpaceDN w:val="0"/>
              <w:adjustRightInd w:val="0"/>
              <w:jc w:val="both"/>
              <w:rPr>
                <w:rFonts w:cs="Calibri"/>
                <w:sz w:val="20"/>
                <w:szCs w:val="20"/>
                <w:lang w:eastAsia="en-AU"/>
              </w:rPr>
            </w:pPr>
            <w:r w:rsidRPr="00C62184">
              <w:rPr>
                <w:rFonts w:cs="Calibri"/>
                <w:sz w:val="20"/>
                <w:szCs w:val="20"/>
                <w:lang w:eastAsia="en-AU"/>
              </w:rPr>
              <w:t xml:space="preserve">Check dangerous drugs and restock as necessary </w:t>
            </w:r>
          </w:p>
          <w:p w14:paraId="277908EF" w14:textId="77777777" w:rsidR="00C62184" w:rsidRDefault="00C62184" w:rsidP="00C62184">
            <w:pPr>
              <w:pStyle w:val="ListParagraph"/>
              <w:numPr>
                <w:ilvl w:val="0"/>
                <w:numId w:val="22"/>
              </w:numPr>
              <w:autoSpaceDE w:val="0"/>
              <w:autoSpaceDN w:val="0"/>
              <w:adjustRightInd w:val="0"/>
              <w:jc w:val="both"/>
              <w:rPr>
                <w:rFonts w:cs="Calibri"/>
                <w:sz w:val="20"/>
                <w:szCs w:val="20"/>
                <w:lang w:eastAsia="en-AU"/>
              </w:rPr>
            </w:pPr>
            <w:r w:rsidRPr="00EF30F9">
              <w:rPr>
                <w:rFonts w:cs="Calibri"/>
                <w:sz w:val="20"/>
                <w:szCs w:val="20"/>
                <w:lang w:eastAsia="en-AU"/>
              </w:rPr>
              <w:t>“Cold Chain” maintenance of vaccines and vaccination policies</w:t>
            </w:r>
          </w:p>
          <w:p w14:paraId="446E893C" w14:textId="2431D9B0" w:rsidR="00C62184" w:rsidRDefault="00C62184" w:rsidP="00C62184">
            <w:pPr>
              <w:pStyle w:val="ListParagraph"/>
              <w:autoSpaceDE w:val="0"/>
              <w:autoSpaceDN w:val="0"/>
              <w:adjustRightInd w:val="0"/>
              <w:ind w:left="360"/>
              <w:jc w:val="both"/>
              <w:rPr>
                <w:rFonts w:cs="Calibri"/>
                <w:sz w:val="20"/>
                <w:szCs w:val="20"/>
                <w:lang w:eastAsia="en-AU"/>
              </w:rPr>
            </w:pPr>
          </w:p>
        </w:tc>
        <w:tc>
          <w:tcPr>
            <w:tcW w:w="4562" w:type="dxa"/>
            <w:shd w:val="clear" w:color="auto" w:fill="auto"/>
          </w:tcPr>
          <w:p w14:paraId="03CECEA7" w14:textId="77777777" w:rsidR="00C62184" w:rsidRDefault="00C62184" w:rsidP="00D47F55">
            <w:pPr>
              <w:autoSpaceDE w:val="0"/>
              <w:autoSpaceDN w:val="0"/>
              <w:adjustRightInd w:val="0"/>
              <w:jc w:val="both"/>
              <w:rPr>
                <w:rFonts w:cs="Calibri"/>
                <w:b/>
                <w:sz w:val="20"/>
                <w:szCs w:val="21"/>
                <w:lang w:eastAsia="en-AU"/>
              </w:rPr>
            </w:pPr>
          </w:p>
          <w:p w14:paraId="23B79DA2" w14:textId="56271CBA" w:rsidR="00C62184" w:rsidRDefault="00C62184" w:rsidP="00C62184">
            <w:pPr>
              <w:autoSpaceDE w:val="0"/>
              <w:autoSpaceDN w:val="0"/>
              <w:adjustRightInd w:val="0"/>
              <w:jc w:val="both"/>
              <w:rPr>
                <w:rFonts w:cs="Calibri"/>
                <w:b/>
                <w:sz w:val="20"/>
                <w:szCs w:val="20"/>
                <w:lang w:eastAsia="en-AU"/>
              </w:rPr>
            </w:pPr>
            <w:r>
              <w:rPr>
                <w:rFonts w:cs="Calibri"/>
                <w:b/>
                <w:sz w:val="20"/>
                <w:szCs w:val="20"/>
                <w:lang w:eastAsia="en-AU"/>
              </w:rPr>
              <w:t xml:space="preserve">Increase in the uptake of </w:t>
            </w:r>
            <w:r w:rsidRPr="00D3418D">
              <w:rPr>
                <w:rFonts w:cs="Calibri"/>
                <w:b/>
                <w:sz w:val="20"/>
                <w:szCs w:val="20"/>
                <w:lang w:eastAsia="en-AU"/>
              </w:rPr>
              <w:t>immunisation services</w:t>
            </w:r>
          </w:p>
          <w:p w14:paraId="0BD420FB" w14:textId="77777777" w:rsidR="00C62184" w:rsidRDefault="00C62184" w:rsidP="00C62184">
            <w:pPr>
              <w:autoSpaceDE w:val="0"/>
              <w:autoSpaceDN w:val="0"/>
              <w:adjustRightInd w:val="0"/>
              <w:jc w:val="both"/>
              <w:rPr>
                <w:rFonts w:cs="Calibri"/>
                <w:b/>
                <w:sz w:val="20"/>
                <w:szCs w:val="20"/>
                <w:lang w:eastAsia="en-AU"/>
              </w:rPr>
            </w:pPr>
          </w:p>
          <w:p w14:paraId="64020470" w14:textId="77777777" w:rsidR="00C62184" w:rsidRDefault="00C62184" w:rsidP="00C62184">
            <w:pPr>
              <w:autoSpaceDE w:val="0"/>
              <w:autoSpaceDN w:val="0"/>
              <w:adjustRightInd w:val="0"/>
              <w:jc w:val="both"/>
              <w:rPr>
                <w:rFonts w:cs="Calibri"/>
                <w:b/>
                <w:sz w:val="20"/>
                <w:szCs w:val="20"/>
                <w:lang w:eastAsia="en-AU"/>
              </w:rPr>
            </w:pPr>
            <w:r>
              <w:rPr>
                <w:rFonts w:cs="Calibri"/>
                <w:b/>
                <w:sz w:val="20"/>
                <w:szCs w:val="20"/>
                <w:lang w:eastAsia="en-AU"/>
              </w:rPr>
              <w:t xml:space="preserve">Clients are provided with culturally appropriate education materials </w:t>
            </w:r>
          </w:p>
          <w:p w14:paraId="3C7132ED" w14:textId="77777777" w:rsidR="00C62184" w:rsidRDefault="00C62184" w:rsidP="00C62184">
            <w:pPr>
              <w:autoSpaceDE w:val="0"/>
              <w:autoSpaceDN w:val="0"/>
              <w:adjustRightInd w:val="0"/>
              <w:jc w:val="both"/>
              <w:rPr>
                <w:rFonts w:cs="Calibri"/>
                <w:b/>
                <w:sz w:val="20"/>
                <w:szCs w:val="20"/>
                <w:lang w:eastAsia="en-AU"/>
              </w:rPr>
            </w:pPr>
          </w:p>
          <w:p w14:paraId="7C38AC6E" w14:textId="219177AF" w:rsidR="00C62184" w:rsidRDefault="00C62184" w:rsidP="00C62184">
            <w:pPr>
              <w:autoSpaceDE w:val="0"/>
              <w:autoSpaceDN w:val="0"/>
              <w:adjustRightInd w:val="0"/>
              <w:jc w:val="both"/>
              <w:rPr>
                <w:rFonts w:cs="Calibri"/>
                <w:b/>
                <w:sz w:val="20"/>
                <w:szCs w:val="20"/>
                <w:lang w:eastAsia="en-AU"/>
              </w:rPr>
            </w:pPr>
            <w:r>
              <w:rPr>
                <w:rFonts w:cs="Calibri"/>
                <w:b/>
                <w:sz w:val="20"/>
                <w:szCs w:val="20"/>
                <w:lang w:eastAsia="en-AU"/>
              </w:rPr>
              <w:t xml:space="preserve">Clients and are givers receive clear information on how to take medication, correct dosage, storage and security </w:t>
            </w:r>
          </w:p>
          <w:p w14:paraId="64A932B0" w14:textId="77777777" w:rsidR="00C62184" w:rsidRDefault="00C62184" w:rsidP="00C62184">
            <w:pPr>
              <w:autoSpaceDE w:val="0"/>
              <w:autoSpaceDN w:val="0"/>
              <w:adjustRightInd w:val="0"/>
              <w:jc w:val="both"/>
              <w:rPr>
                <w:rFonts w:cs="Calibri"/>
                <w:b/>
                <w:sz w:val="20"/>
                <w:szCs w:val="20"/>
                <w:lang w:eastAsia="en-AU"/>
              </w:rPr>
            </w:pPr>
          </w:p>
          <w:p w14:paraId="0EF8548F" w14:textId="77777777" w:rsidR="00C62184" w:rsidRPr="00B90F94" w:rsidRDefault="00C62184" w:rsidP="00C62184">
            <w:pPr>
              <w:autoSpaceDE w:val="0"/>
              <w:autoSpaceDN w:val="0"/>
              <w:adjustRightInd w:val="0"/>
              <w:jc w:val="both"/>
              <w:rPr>
                <w:rFonts w:cs="Calibri"/>
                <w:b/>
                <w:sz w:val="20"/>
                <w:szCs w:val="20"/>
                <w:lang w:eastAsia="en-AU"/>
              </w:rPr>
            </w:pPr>
          </w:p>
          <w:p w14:paraId="5F939DD6" w14:textId="6958840D" w:rsidR="00C62184" w:rsidRPr="00C62184" w:rsidRDefault="00C62184" w:rsidP="00D47F55">
            <w:pPr>
              <w:autoSpaceDE w:val="0"/>
              <w:autoSpaceDN w:val="0"/>
              <w:adjustRightInd w:val="0"/>
              <w:jc w:val="both"/>
              <w:rPr>
                <w:rFonts w:cs="Calibri"/>
                <w:b/>
                <w:sz w:val="20"/>
                <w:szCs w:val="21"/>
                <w:highlight w:val="yellow"/>
                <w:lang w:eastAsia="en-AU"/>
              </w:rPr>
            </w:pPr>
          </w:p>
        </w:tc>
      </w:tr>
      <w:tr w:rsidR="00EF30F9" w14:paraId="58CA145E" w14:textId="77777777" w:rsidTr="005771E3">
        <w:tc>
          <w:tcPr>
            <w:tcW w:w="4505" w:type="dxa"/>
            <w:shd w:val="clear" w:color="auto" w:fill="auto"/>
          </w:tcPr>
          <w:p w14:paraId="1227C4C9" w14:textId="4A0A7A08" w:rsidR="00EF30F9" w:rsidRDefault="00EF30F9" w:rsidP="00D47F55">
            <w:pPr>
              <w:pStyle w:val="Secondarylabels"/>
              <w:spacing w:before="0" w:after="0"/>
              <w:jc w:val="both"/>
              <w:rPr>
                <w:rFonts w:asciiTheme="minorHAnsi" w:hAnsiTheme="minorHAnsi" w:cs="Calibri"/>
                <w:b w:val="0"/>
                <w:color w:val="auto"/>
                <w:szCs w:val="20"/>
                <w:lang w:val="en-US" w:eastAsia="en-US"/>
              </w:rPr>
            </w:pPr>
            <w:r>
              <w:rPr>
                <w:rFonts w:asciiTheme="minorHAnsi" w:hAnsiTheme="minorHAnsi" w:cs="Calibri"/>
                <w:b w:val="0"/>
                <w:color w:val="auto"/>
                <w:szCs w:val="20"/>
                <w:lang w:val="en-US" w:eastAsia="en-US"/>
              </w:rPr>
              <w:t xml:space="preserve">Health Promotions and Community Engagement </w:t>
            </w:r>
          </w:p>
          <w:p w14:paraId="1AB512B6" w14:textId="77777777" w:rsidR="00EF30F9" w:rsidRDefault="00EF30F9" w:rsidP="00D47F55">
            <w:pPr>
              <w:pStyle w:val="Secondarylabels"/>
              <w:numPr>
                <w:ilvl w:val="0"/>
                <w:numId w:val="17"/>
              </w:numPr>
              <w:spacing w:before="0" w:after="0"/>
              <w:ind w:left="313"/>
              <w:jc w:val="both"/>
              <w:rPr>
                <w:rFonts w:asciiTheme="minorHAnsi" w:hAnsiTheme="minorHAnsi" w:cs="Calibri"/>
                <w:b w:val="0"/>
                <w:color w:val="auto"/>
                <w:szCs w:val="20"/>
                <w:lang w:val="en-US" w:eastAsia="en-US"/>
              </w:rPr>
            </w:pPr>
            <w:r w:rsidRPr="007E0D41">
              <w:rPr>
                <w:rFonts w:asciiTheme="minorHAnsi" w:hAnsiTheme="minorHAnsi" w:cs="Calibri"/>
                <w:b w:val="0"/>
                <w:color w:val="auto"/>
                <w:szCs w:val="20"/>
                <w:lang w:val="en-US" w:eastAsia="en-US"/>
              </w:rPr>
              <w:t>Support the planning, implementation and evaluation of group activities</w:t>
            </w:r>
          </w:p>
          <w:p w14:paraId="2F9B92BB" w14:textId="77777777" w:rsidR="00EF30F9" w:rsidRPr="007E0D41" w:rsidRDefault="00EF30F9" w:rsidP="00D47F55">
            <w:pPr>
              <w:pStyle w:val="Secondarylabels"/>
              <w:numPr>
                <w:ilvl w:val="0"/>
                <w:numId w:val="17"/>
              </w:numPr>
              <w:spacing w:before="0" w:after="0"/>
              <w:ind w:left="313"/>
              <w:jc w:val="both"/>
              <w:rPr>
                <w:rFonts w:asciiTheme="minorHAnsi" w:hAnsiTheme="minorHAnsi" w:cs="Calibri"/>
                <w:b w:val="0"/>
                <w:color w:val="auto"/>
                <w:szCs w:val="20"/>
                <w:lang w:val="en-US" w:eastAsia="en-US"/>
              </w:rPr>
            </w:pPr>
            <w:r w:rsidRPr="007E0D41">
              <w:rPr>
                <w:rFonts w:asciiTheme="minorHAnsi" w:hAnsiTheme="minorHAnsi" w:cs="Calibri"/>
                <w:b w:val="0"/>
                <w:color w:val="auto"/>
                <w:szCs w:val="20"/>
                <w:lang w:val="en-US" w:eastAsia="en-US"/>
              </w:rPr>
              <w:t>Promote the Service locally through community engagement activities and promotional activities</w:t>
            </w:r>
          </w:p>
          <w:p w14:paraId="7E58D5C3" w14:textId="77777777" w:rsidR="00EF30F9" w:rsidRDefault="00EF30F9" w:rsidP="00D47F55">
            <w:pPr>
              <w:pStyle w:val="Secondarylabels"/>
              <w:numPr>
                <w:ilvl w:val="0"/>
                <w:numId w:val="17"/>
              </w:numPr>
              <w:spacing w:before="0" w:after="0"/>
              <w:ind w:left="313"/>
              <w:jc w:val="both"/>
              <w:rPr>
                <w:rFonts w:asciiTheme="minorHAnsi" w:hAnsiTheme="minorHAnsi" w:cs="Calibri"/>
                <w:b w:val="0"/>
                <w:color w:val="auto"/>
                <w:szCs w:val="20"/>
                <w:lang w:val="en-US" w:eastAsia="en-US"/>
              </w:rPr>
            </w:pPr>
            <w:r w:rsidRPr="007E0D41">
              <w:rPr>
                <w:rFonts w:asciiTheme="minorHAnsi" w:hAnsiTheme="minorHAnsi" w:cs="Calibri"/>
                <w:b w:val="0"/>
                <w:color w:val="auto"/>
                <w:szCs w:val="20"/>
                <w:lang w:val="en-US" w:eastAsia="en-US"/>
              </w:rPr>
              <w:t>Provide and support health promotion programs through local networks</w:t>
            </w:r>
          </w:p>
          <w:p w14:paraId="43763DD0" w14:textId="77777777" w:rsidR="00EF30F9" w:rsidRPr="00BA05E0" w:rsidRDefault="00EF30F9" w:rsidP="00002D70">
            <w:pPr>
              <w:pStyle w:val="Secondarylabels"/>
              <w:numPr>
                <w:ilvl w:val="0"/>
                <w:numId w:val="17"/>
              </w:numPr>
              <w:spacing w:before="0" w:after="0"/>
              <w:ind w:left="313"/>
              <w:jc w:val="both"/>
              <w:rPr>
                <w:rFonts w:cs="Arial"/>
              </w:rPr>
            </w:pPr>
            <w:r w:rsidRPr="007E0D41">
              <w:rPr>
                <w:rFonts w:asciiTheme="minorHAnsi" w:hAnsiTheme="minorHAnsi" w:cs="Calibri"/>
                <w:b w:val="0"/>
                <w:color w:val="auto"/>
                <w:szCs w:val="20"/>
                <w:lang w:val="en-US" w:eastAsia="en-US"/>
              </w:rPr>
              <w:t>Comply with legislation, policies, procedures and protocols to achieve and maintain evidence based and effective practice in primary health care with a focus on promotion, prevention and early identification</w:t>
            </w:r>
          </w:p>
          <w:p w14:paraId="69242976" w14:textId="2DB21AD1" w:rsidR="00BA05E0" w:rsidRDefault="00BA05E0" w:rsidP="00BA05E0">
            <w:pPr>
              <w:pStyle w:val="Secondarylabels"/>
              <w:spacing w:before="0" w:after="0"/>
              <w:ind w:left="313"/>
              <w:jc w:val="both"/>
              <w:rPr>
                <w:rFonts w:cs="Arial"/>
              </w:rPr>
            </w:pPr>
          </w:p>
        </w:tc>
        <w:tc>
          <w:tcPr>
            <w:tcW w:w="4562" w:type="dxa"/>
            <w:shd w:val="clear" w:color="auto" w:fill="auto"/>
          </w:tcPr>
          <w:p w14:paraId="5A19A1BD" w14:textId="77777777" w:rsidR="00002D70" w:rsidRDefault="00002D70" w:rsidP="00D47F55">
            <w:pPr>
              <w:jc w:val="both"/>
              <w:rPr>
                <w:b/>
                <w:sz w:val="20"/>
                <w:szCs w:val="20"/>
              </w:rPr>
            </w:pPr>
          </w:p>
          <w:p w14:paraId="4A29B633" w14:textId="364A43D9" w:rsidR="00EF30F9" w:rsidRDefault="00002D70" w:rsidP="00D47F55">
            <w:pPr>
              <w:jc w:val="both"/>
              <w:rPr>
                <w:b/>
                <w:sz w:val="20"/>
                <w:szCs w:val="20"/>
              </w:rPr>
            </w:pPr>
            <w:r>
              <w:rPr>
                <w:b/>
                <w:sz w:val="20"/>
                <w:szCs w:val="20"/>
              </w:rPr>
              <w:t>Health promotion programs are supported</w:t>
            </w:r>
            <w:r w:rsidR="00EF30F9">
              <w:rPr>
                <w:b/>
                <w:sz w:val="20"/>
                <w:szCs w:val="20"/>
              </w:rPr>
              <w:t xml:space="preserve"> </w:t>
            </w:r>
          </w:p>
          <w:p w14:paraId="3D3F9DDE" w14:textId="77777777" w:rsidR="00EF30F9" w:rsidRDefault="00EF30F9" w:rsidP="00D47F55">
            <w:pPr>
              <w:jc w:val="both"/>
              <w:rPr>
                <w:b/>
                <w:sz w:val="20"/>
                <w:szCs w:val="20"/>
              </w:rPr>
            </w:pPr>
            <w:r>
              <w:rPr>
                <w:b/>
                <w:sz w:val="20"/>
                <w:szCs w:val="20"/>
              </w:rPr>
              <w:t xml:space="preserve"> </w:t>
            </w:r>
          </w:p>
          <w:p w14:paraId="4C98113C" w14:textId="77777777" w:rsidR="00EF30F9" w:rsidRDefault="00EF30F9" w:rsidP="00D47F55">
            <w:pPr>
              <w:jc w:val="both"/>
              <w:rPr>
                <w:b/>
                <w:sz w:val="20"/>
                <w:szCs w:val="20"/>
              </w:rPr>
            </w:pPr>
            <w:r>
              <w:rPr>
                <w:b/>
                <w:sz w:val="20"/>
                <w:szCs w:val="20"/>
              </w:rPr>
              <w:t>Number of people attending health promotions and community events:</w:t>
            </w:r>
          </w:p>
          <w:p w14:paraId="00D9FE7F" w14:textId="77777777" w:rsidR="00EF30F9" w:rsidRPr="002B5CE1" w:rsidRDefault="00EF30F9" w:rsidP="00EF30F9">
            <w:pPr>
              <w:pStyle w:val="Header"/>
              <w:numPr>
                <w:ilvl w:val="0"/>
                <w:numId w:val="27"/>
              </w:numPr>
              <w:tabs>
                <w:tab w:val="clear" w:pos="4513"/>
                <w:tab w:val="clear" w:pos="9026"/>
              </w:tabs>
              <w:jc w:val="both"/>
              <w:rPr>
                <w:rFonts w:cs="Arial"/>
                <w:b/>
                <w:sz w:val="20"/>
              </w:rPr>
            </w:pPr>
            <w:r>
              <w:rPr>
                <w:rFonts w:cs="Arial"/>
                <w:b/>
                <w:sz w:val="20"/>
              </w:rPr>
              <w:t>Aboriginal c</w:t>
            </w:r>
            <w:r w:rsidRPr="002B5CE1">
              <w:rPr>
                <w:rFonts w:cs="Arial"/>
                <w:b/>
                <w:sz w:val="20"/>
              </w:rPr>
              <w:t>lients</w:t>
            </w:r>
          </w:p>
          <w:p w14:paraId="4604FD7E" w14:textId="77777777" w:rsidR="00EF30F9" w:rsidRPr="002B5CE1" w:rsidRDefault="00EF30F9" w:rsidP="00EF30F9">
            <w:pPr>
              <w:pStyle w:val="Header"/>
              <w:numPr>
                <w:ilvl w:val="0"/>
                <w:numId w:val="27"/>
              </w:numPr>
              <w:tabs>
                <w:tab w:val="clear" w:pos="4513"/>
                <w:tab w:val="clear" w:pos="9026"/>
              </w:tabs>
              <w:jc w:val="both"/>
              <w:rPr>
                <w:rFonts w:cs="Arial"/>
                <w:b/>
                <w:sz w:val="20"/>
              </w:rPr>
            </w:pPr>
            <w:r>
              <w:rPr>
                <w:rFonts w:cs="Arial"/>
                <w:b/>
                <w:sz w:val="20"/>
              </w:rPr>
              <w:t>Torres Strait Islander c</w:t>
            </w:r>
            <w:r w:rsidRPr="002B5CE1">
              <w:rPr>
                <w:rFonts w:cs="Arial"/>
                <w:b/>
                <w:sz w:val="20"/>
              </w:rPr>
              <w:t>lients</w:t>
            </w:r>
          </w:p>
          <w:p w14:paraId="487D9CD2" w14:textId="77777777" w:rsidR="00EF30F9" w:rsidRPr="002B5CE1" w:rsidRDefault="00EF30F9" w:rsidP="00EF30F9">
            <w:pPr>
              <w:pStyle w:val="Header"/>
              <w:numPr>
                <w:ilvl w:val="0"/>
                <w:numId w:val="27"/>
              </w:numPr>
              <w:tabs>
                <w:tab w:val="clear" w:pos="4513"/>
                <w:tab w:val="clear" w:pos="9026"/>
              </w:tabs>
              <w:jc w:val="both"/>
              <w:rPr>
                <w:rFonts w:cs="Arial"/>
                <w:b/>
                <w:sz w:val="20"/>
              </w:rPr>
            </w:pPr>
            <w:r w:rsidRPr="002B5CE1">
              <w:rPr>
                <w:rFonts w:cs="Arial"/>
                <w:b/>
                <w:sz w:val="20"/>
              </w:rPr>
              <w:t>Non-Indigenous clients</w:t>
            </w:r>
          </w:p>
          <w:p w14:paraId="15F605A0" w14:textId="77777777" w:rsidR="00EF30F9" w:rsidRDefault="00EF30F9" w:rsidP="00D47F55">
            <w:pPr>
              <w:jc w:val="both"/>
              <w:rPr>
                <w:b/>
                <w:sz w:val="20"/>
                <w:szCs w:val="20"/>
              </w:rPr>
            </w:pPr>
          </w:p>
          <w:p w14:paraId="2B578D07" w14:textId="77777777" w:rsidR="00EF30F9" w:rsidRPr="00470303" w:rsidRDefault="00EF30F9" w:rsidP="00002D70">
            <w:pPr>
              <w:autoSpaceDE w:val="0"/>
              <w:autoSpaceDN w:val="0"/>
              <w:adjustRightInd w:val="0"/>
              <w:ind w:left="34"/>
              <w:jc w:val="both"/>
              <w:rPr>
                <w:rFonts w:ascii="Calibri" w:hAnsi="Calibri" w:cs="Arial"/>
                <w:color w:val="FF0000"/>
              </w:rPr>
            </w:pPr>
          </w:p>
        </w:tc>
      </w:tr>
      <w:tr w:rsidR="00EF30F9" w14:paraId="1693B8EB" w14:textId="77777777" w:rsidTr="005771E3">
        <w:tc>
          <w:tcPr>
            <w:tcW w:w="4505" w:type="dxa"/>
            <w:shd w:val="clear" w:color="auto" w:fill="auto"/>
          </w:tcPr>
          <w:p w14:paraId="3C29C16C" w14:textId="77777777" w:rsidR="00EF30F9" w:rsidRDefault="00EF30F9" w:rsidP="00D47F55">
            <w:pPr>
              <w:pStyle w:val="Default"/>
              <w:jc w:val="both"/>
              <w:rPr>
                <w:rFonts w:asciiTheme="minorHAnsi" w:eastAsiaTheme="minorEastAsia" w:hAnsiTheme="minorHAnsi" w:cstheme="minorBidi"/>
                <w:color w:val="auto"/>
                <w:sz w:val="20"/>
                <w:szCs w:val="20"/>
                <w:lang w:eastAsia="ja-JP"/>
              </w:rPr>
            </w:pPr>
            <w:r>
              <w:rPr>
                <w:rFonts w:asciiTheme="minorHAnsi" w:eastAsiaTheme="minorEastAsia" w:hAnsiTheme="minorHAnsi" w:cstheme="minorBidi"/>
                <w:color w:val="auto"/>
                <w:sz w:val="20"/>
                <w:szCs w:val="20"/>
                <w:lang w:eastAsia="ja-JP"/>
              </w:rPr>
              <w:t>Administration</w:t>
            </w:r>
          </w:p>
          <w:p w14:paraId="28EE32F6" w14:textId="77777777" w:rsidR="00EF30F9" w:rsidRDefault="00EF30F9" w:rsidP="00D47F55">
            <w:pPr>
              <w:pStyle w:val="Secondarylabels"/>
              <w:numPr>
                <w:ilvl w:val="0"/>
                <w:numId w:val="17"/>
              </w:numPr>
              <w:spacing w:before="0" w:after="0"/>
              <w:ind w:left="313"/>
              <w:jc w:val="both"/>
              <w:rPr>
                <w:rFonts w:asciiTheme="minorHAnsi" w:hAnsiTheme="minorHAnsi" w:cs="Calibri"/>
                <w:b w:val="0"/>
                <w:color w:val="auto"/>
                <w:szCs w:val="20"/>
                <w:lang w:val="en-US" w:eastAsia="en-US"/>
              </w:rPr>
            </w:pPr>
            <w:r w:rsidRPr="00CC26F5">
              <w:rPr>
                <w:rFonts w:asciiTheme="minorHAnsi" w:hAnsiTheme="minorHAnsi" w:cs="Calibri"/>
                <w:b w:val="0"/>
                <w:color w:val="auto"/>
                <w:szCs w:val="20"/>
                <w:lang w:val="en-US" w:eastAsia="en-US"/>
              </w:rPr>
              <w:t xml:space="preserve">Assist in maintaining the PIRS (Communicare) in accordance with the organisational requirements and client records  </w:t>
            </w:r>
          </w:p>
          <w:p w14:paraId="6D9597FF" w14:textId="77777777" w:rsidR="00EF30F9" w:rsidRPr="00EF30F9" w:rsidRDefault="00EF30F9" w:rsidP="00EF30F9">
            <w:pPr>
              <w:pStyle w:val="ListParagraph"/>
              <w:numPr>
                <w:ilvl w:val="0"/>
                <w:numId w:val="23"/>
              </w:numPr>
              <w:autoSpaceDE w:val="0"/>
              <w:autoSpaceDN w:val="0"/>
              <w:adjustRightInd w:val="0"/>
              <w:jc w:val="both"/>
              <w:rPr>
                <w:rFonts w:cs="Calibri"/>
                <w:sz w:val="20"/>
                <w:szCs w:val="20"/>
                <w:lang w:eastAsia="en-AU"/>
              </w:rPr>
            </w:pPr>
            <w:r w:rsidRPr="00EF30F9">
              <w:rPr>
                <w:rFonts w:cs="Calibri"/>
                <w:sz w:val="20"/>
                <w:szCs w:val="20"/>
                <w:lang w:eastAsia="en-AU"/>
              </w:rPr>
              <w:t>Ensure all primary health care programs maximise Medicare billings to meet financial targets</w:t>
            </w:r>
          </w:p>
          <w:p w14:paraId="5525E254" w14:textId="77777777" w:rsidR="00EF30F9" w:rsidRPr="00CC26F5" w:rsidRDefault="00EF30F9" w:rsidP="00D47F55">
            <w:pPr>
              <w:pStyle w:val="Secondarylabels"/>
              <w:numPr>
                <w:ilvl w:val="0"/>
                <w:numId w:val="17"/>
              </w:numPr>
              <w:spacing w:before="0" w:after="0"/>
              <w:ind w:left="313"/>
              <w:jc w:val="both"/>
              <w:rPr>
                <w:rFonts w:asciiTheme="minorHAnsi" w:hAnsiTheme="minorHAnsi" w:cs="Calibri"/>
                <w:b w:val="0"/>
                <w:color w:val="auto"/>
                <w:szCs w:val="20"/>
                <w:lang w:val="en-US" w:eastAsia="en-US"/>
              </w:rPr>
            </w:pPr>
            <w:r w:rsidRPr="00CC26F5">
              <w:rPr>
                <w:rFonts w:asciiTheme="minorHAnsi" w:hAnsiTheme="minorHAnsi" w:cs="Calibri"/>
                <w:b w:val="0"/>
                <w:color w:val="auto"/>
                <w:szCs w:val="20"/>
                <w:lang w:val="en-US" w:eastAsia="en-US"/>
              </w:rPr>
              <w:lastRenderedPageBreak/>
              <w:t xml:space="preserve">Prepare written monthly reports </w:t>
            </w:r>
            <w:r>
              <w:rPr>
                <w:rFonts w:asciiTheme="minorHAnsi" w:hAnsiTheme="minorHAnsi" w:cs="Calibri"/>
                <w:b w:val="0"/>
                <w:color w:val="auto"/>
                <w:szCs w:val="20"/>
                <w:lang w:val="en-US" w:eastAsia="en-US"/>
              </w:rPr>
              <w:t>as required</w:t>
            </w:r>
          </w:p>
          <w:p w14:paraId="29689DFD" w14:textId="77777777" w:rsidR="00EF30F9" w:rsidRPr="00CC26F5" w:rsidRDefault="00EF30F9" w:rsidP="00D47F55">
            <w:pPr>
              <w:pStyle w:val="Secondarylabels"/>
              <w:numPr>
                <w:ilvl w:val="0"/>
                <w:numId w:val="17"/>
              </w:numPr>
              <w:spacing w:before="0" w:after="0"/>
              <w:ind w:left="313"/>
              <w:jc w:val="both"/>
              <w:rPr>
                <w:rFonts w:asciiTheme="minorHAnsi" w:hAnsiTheme="minorHAnsi" w:cs="Calibri"/>
                <w:b w:val="0"/>
                <w:color w:val="auto"/>
                <w:szCs w:val="20"/>
                <w:lang w:val="en-US" w:eastAsia="en-US"/>
              </w:rPr>
            </w:pPr>
            <w:r>
              <w:rPr>
                <w:rFonts w:asciiTheme="minorHAnsi" w:hAnsiTheme="minorHAnsi" w:cs="Calibri"/>
                <w:b w:val="0"/>
                <w:color w:val="auto"/>
                <w:szCs w:val="20"/>
                <w:lang w:val="en-US" w:eastAsia="en-US"/>
              </w:rPr>
              <w:t>Maintain and p</w:t>
            </w:r>
            <w:r w:rsidRPr="00CC26F5">
              <w:rPr>
                <w:rFonts w:asciiTheme="minorHAnsi" w:hAnsiTheme="minorHAnsi" w:cs="Calibri"/>
                <w:b w:val="0"/>
                <w:color w:val="auto"/>
                <w:szCs w:val="20"/>
                <w:lang w:val="en-US" w:eastAsia="en-US"/>
              </w:rPr>
              <w:t>rovide relevant information and data for the development of submissions to governments for the development of programs</w:t>
            </w:r>
          </w:p>
          <w:p w14:paraId="2D81B4D9" w14:textId="77777777" w:rsidR="00EF30F9" w:rsidRDefault="00EF30F9" w:rsidP="00D47F55">
            <w:pPr>
              <w:pStyle w:val="Secondarylabels"/>
              <w:numPr>
                <w:ilvl w:val="0"/>
                <w:numId w:val="17"/>
              </w:numPr>
              <w:spacing w:before="0" w:after="0"/>
              <w:ind w:left="313"/>
              <w:jc w:val="both"/>
              <w:rPr>
                <w:rFonts w:asciiTheme="minorHAnsi" w:hAnsiTheme="minorHAnsi" w:cs="Calibri"/>
                <w:b w:val="0"/>
                <w:color w:val="auto"/>
                <w:szCs w:val="20"/>
                <w:lang w:val="en-US" w:eastAsia="en-US"/>
              </w:rPr>
            </w:pPr>
            <w:r w:rsidRPr="00CC26F5">
              <w:rPr>
                <w:rFonts w:asciiTheme="minorHAnsi" w:hAnsiTheme="minorHAnsi" w:cs="Calibri"/>
                <w:b w:val="0"/>
                <w:color w:val="auto"/>
                <w:szCs w:val="20"/>
                <w:lang w:val="en-US" w:eastAsia="en-US"/>
              </w:rPr>
              <w:t>Ensure the accurate collecting and recording of patient demographics</w:t>
            </w:r>
          </w:p>
          <w:p w14:paraId="6403BCAD" w14:textId="77777777" w:rsidR="00EF30F9" w:rsidRDefault="00EF30F9" w:rsidP="00D47F55">
            <w:pPr>
              <w:pStyle w:val="Secondarylabels"/>
              <w:numPr>
                <w:ilvl w:val="0"/>
                <w:numId w:val="17"/>
              </w:numPr>
              <w:spacing w:before="0" w:after="0"/>
              <w:ind w:left="313"/>
              <w:jc w:val="both"/>
              <w:rPr>
                <w:rFonts w:asciiTheme="minorHAnsi" w:hAnsiTheme="minorHAnsi" w:cs="Calibri"/>
                <w:b w:val="0"/>
                <w:color w:val="auto"/>
                <w:szCs w:val="20"/>
                <w:lang w:val="en-US" w:eastAsia="en-US"/>
              </w:rPr>
            </w:pPr>
            <w:r w:rsidRPr="00CE0429">
              <w:rPr>
                <w:rFonts w:asciiTheme="minorHAnsi" w:hAnsiTheme="minorHAnsi" w:cs="Calibri"/>
                <w:b w:val="0"/>
                <w:color w:val="auto"/>
                <w:szCs w:val="20"/>
                <w:lang w:val="en-US" w:eastAsia="en-US"/>
              </w:rPr>
              <w:t>Maintain accurate recording of client records</w:t>
            </w:r>
            <w:r>
              <w:rPr>
                <w:rFonts w:asciiTheme="minorHAnsi" w:hAnsiTheme="minorHAnsi" w:cs="Calibri"/>
                <w:b w:val="0"/>
                <w:color w:val="auto"/>
                <w:szCs w:val="20"/>
                <w:lang w:val="en-US" w:eastAsia="en-US"/>
              </w:rPr>
              <w:t xml:space="preserve"> and case notes</w:t>
            </w:r>
          </w:p>
          <w:p w14:paraId="7E6A1C80" w14:textId="77777777" w:rsidR="00EF30F9" w:rsidRDefault="00EF30F9" w:rsidP="00D47F55">
            <w:pPr>
              <w:pStyle w:val="Secondarylabels"/>
              <w:numPr>
                <w:ilvl w:val="0"/>
                <w:numId w:val="17"/>
              </w:numPr>
              <w:spacing w:before="0" w:after="0"/>
              <w:ind w:left="313"/>
              <w:jc w:val="both"/>
              <w:rPr>
                <w:rFonts w:asciiTheme="minorHAnsi" w:hAnsiTheme="minorHAnsi" w:cs="Calibri"/>
                <w:b w:val="0"/>
                <w:color w:val="auto"/>
                <w:szCs w:val="20"/>
                <w:lang w:val="en-US" w:eastAsia="en-US"/>
              </w:rPr>
            </w:pPr>
            <w:r w:rsidRPr="00CF30BE">
              <w:rPr>
                <w:rFonts w:asciiTheme="minorHAnsi" w:hAnsiTheme="minorHAnsi" w:cs="Calibri"/>
                <w:b w:val="0"/>
                <w:color w:val="auto"/>
                <w:szCs w:val="20"/>
                <w:lang w:val="en-US" w:eastAsia="en-US"/>
              </w:rPr>
              <w:t>Provide information and culturally appropriate resources to stakeholders</w:t>
            </w:r>
          </w:p>
          <w:p w14:paraId="2A2E26FC" w14:textId="77777777" w:rsidR="00EF30F9" w:rsidRDefault="00EF30F9" w:rsidP="00002D70">
            <w:pPr>
              <w:pStyle w:val="Secondarylabels"/>
              <w:numPr>
                <w:ilvl w:val="0"/>
                <w:numId w:val="17"/>
              </w:numPr>
              <w:spacing w:before="0" w:after="0"/>
              <w:ind w:left="313"/>
              <w:jc w:val="both"/>
              <w:rPr>
                <w:rFonts w:asciiTheme="minorHAnsi" w:hAnsiTheme="minorHAnsi" w:cs="Calibri"/>
                <w:b w:val="0"/>
                <w:color w:val="auto"/>
                <w:szCs w:val="20"/>
                <w:lang w:val="en-US" w:eastAsia="en-US"/>
              </w:rPr>
            </w:pPr>
            <w:r w:rsidRPr="00CE0429">
              <w:rPr>
                <w:rFonts w:asciiTheme="minorHAnsi" w:hAnsiTheme="minorHAnsi" w:cs="Calibri"/>
                <w:b w:val="0"/>
                <w:color w:val="auto"/>
                <w:szCs w:val="20"/>
                <w:lang w:val="en-US" w:eastAsia="en-US"/>
              </w:rPr>
              <w:t xml:space="preserve">Gather and record statistical data relevant to measuring performance against agreed indicators and participate in review and evaluation activities </w:t>
            </w:r>
          </w:p>
          <w:p w14:paraId="0ADC2F8B" w14:textId="245EBB8F" w:rsidR="00BA05E0" w:rsidRDefault="00BA05E0" w:rsidP="00BA05E0">
            <w:pPr>
              <w:pStyle w:val="Secondarylabels"/>
              <w:spacing w:before="0" w:after="0"/>
              <w:ind w:left="313"/>
              <w:jc w:val="both"/>
              <w:rPr>
                <w:rFonts w:asciiTheme="minorHAnsi" w:hAnsiTheme="minorHAnsi" w:cs="Calibri"/>
                <w:b w:val="0"/>
                <w:color w:val="auto"/>
                <w:szCs w:val="20"/>
                <w:lang w:val="en-US" w:eastAsia="en-US"/>
              </w:rPr>
            </w:pPr>
          </w:p>
        </w:tc>
        <w:tc>
          <w:tcPr>
            <w:tcW w:w="4562" w:type="dxa"/>
            <w:shd w:val="clear" w:color="auto" w:fill="auto"/>
          </w:tcPr>
          <w:p w14:paraId="364158D0" w14:textId="77777777" w:rsidR="00EF30F9" w:rsidRDefault="00EF30F9" w:rsidP="00D47F55">
            <w:pPr>
              <w:pStyle w:val="Secondarylabels"/>
              <w:spacing w:before="0" w:after="0"/>
              <w:jc w:val="both"/>
              <w:rPr>
                <w:rFonts w:asciiTheme="minorHAnsi" w:hAnsiTheme="minorHAnsi" w:cs="Calibri"/>
                <w:color w:val="auto"/>
                <w:szCs w:val="20"/>
              </w:rPr>
            </w:pPr>
          </w:p>
          <w:p w14:paraId="03F9037A" w14:textId="77777777" w:rsidR="00EF30F9" w:rsidRPr="00FC5C81" w:rsidRDefault="00EF30F9" w:rsidP="00D47F55">
            <w:pPr>
              <w:pStyle w:val="Secondarylabels"/>
              <w:spacing w:before="0" w:after="0"/>
              <w:jc w:val="both"/>
              <w:rPr>
                <w:rFonts w:asciiTheme="minorHAnsi" w:hAnsiTheme="minorHAnsi" w:cs="Calibri"/>
                <w:color w:val="auto"/>
                <w:szCs w:val="20"/>
              </w:rPr>
            </w:pPr>
            <w:r w:rsidRPr="000D31F1">
              <w:rPr>
                <w:rFonts w:asciiTheme="minorHAnsi" w:hAnsiTheme="minorHAnsi" w:cs="Calibri"/>
                <w:color w:val="auto"/>
                <w:szCs w:val="20"/>
              </w:rPr>
              <w:t>Accurate and current client information (including current case notes, statistics, other client records and files) maintained on the Patient Information Recall System Communicare</w:t>
            </w:r>
          </w:p>
          <w:p w14:paraId="0306FF9E" w14:textId="77777777" w:rsidR="00EF30F9" w:rsidRDefault="00EF30F9" w:rsidP="00D47F55">
            <w:pPr>
              <w:autoSpaceDE w:val="0"/>
              <w:autoSpaceDN w:val="0"/>
              <w:adjustRightInd w:val="0"/>
              <w:ind w:left="5"/>
              <w:jc w:val="both"/>
              <w:rPr>
                <w:rFonts w:cs="Calibri"/>
                <w:b/>
                <w:sz w:val="20"/>
                <w:szCs w:val="21"/>
                <w:lang w:eastAsia="en-AU"/>
              </w:rPr>
            </w:pPr>
          </w:p>
          <w:p w14:paraId="3E890EE4" w14:textId="77777777" w:rsidR="00EF30F9" w:rsidRDefault="00EF30F9" w:rsidP="00D47F55">
            <w:pPr>
              <w:autoSpaceDE w:val="0"/>
              <w:autoSpaceDN w:val="0"/>
              <w:adjustRightInd w:val="0"/>
              <w:ind w:left="5"/>
              <w:jc w:val="both"/>
              <w:rPr>
                <w:rFonts w:cs="Calibri"/>
                <w:b/>
                <w:sz w:val="20"/>
                <w:szCs w:val="21"/>
                <w:lang w:eastAsia="en-AU"/>
              </w:rPr>
            </w:pPr>
            <w:r>
              <w:rPr>
                <w:rFonts w:cs="Calibri"/>
                <w:b/>
                <w:sz w:val="20"/>
                <w:szCs w:val="21"/>
                <w:lang w:eastAsia="en-AU"/>
              </w:rPr>
              <w:lastRenderedPageBreak/>
              <w:t>Accurately completes paperwork and assigned duties in a timely manner</w:t>
            </w:r>
          </w:p>
          <w:p w14:paraId="38673F7C" w14:textId="77777777" w:rsidR="00EF30F9" w:rsidRDefault="00EF30F9" w:rsidP="00D47F55">
            <w:pPr>
              <w:jc w:val="both"/>
              <w:rPr>
                <w:b/>
                <w:sz w:val="20"/>
                <w:szCs w:val="20"/>
              </w:rPr>
            </w:pPr>
          </w:p>
          <w:p w14:paraId="6BFB5242" w14:textId="77777777" w:rsidR="00EF30F9" w:rsidRDefault="00EF30F9" w:rsidP="00EF30F9">
            <w:pPr>
              <w:autoSpaceDE w:val="0"/>
              <w:autoSpaceDN w:val="0"/>
              <w:adjustRightInd w:val="0"/>
              <w:spacing w:after="96"/>
              <w:jc w:val="both"/>
              <w:rPr>
                <w:rFonts w:cs="Calibri"/>
                <w:b/>
                <w:sz w:val="20"/>
                <w:szCs w:val="20"/>
                <w:lang w:eastAsia="en-AU"/>
              </w:rPr>
            </w:pPr>
            <w:r>
              <w:rPr>
                <w:rFonts w:cs="Calibri"/>
                <w:b/>
                <w:sz w:val="20"/>
                <w:szCs w:val="20"/>
                <w:lang w:eastAsia="en-AU"/>
              </w:rPr>
              <w:t>Medicare billing targets are met or exceeded</w:t>
            </w:r>
          </w:p>
          <w:p w14:paraId="3C189833" w14:textId="77777777" w:rsidR="00EF30F9" w:rsidRDefault="00EF30F9" w:rsidP="00D47F55">
            <w:pPr>
              <w:jc w:val="both"/>
              <w:rPr>
                <w:b/>
                <w:sz w:val="20"/>
                <w:szCs w:val="20"/>
              </w:rPr>
            </w:pPr>
          </w:p>
        </w:tc>
      </w:tr>
    </w:tbl>
    <w:p w14:paraId="3E6990DE" w14:textId="77777777" w:rsidR="005771E3" w:rsidRDefault="005771E3"/>
    <w:tbl>
      <w:tblPr>
        <w:tblStyle w:val="TableGrid"/>
        <w:tblW w:w="9067" w:type="dxa"/>
        <w:tblLook w:val="04A0" w:firstRow="1" w:lastRow="0" w:firstColumn="1" w:lastColumn="0" w:noHBand="0" w:noVBand="1"/>
      </w:tblPr>
      <w:tblGrid>
        <w:gridCol w:w="9067"/>
      </w:tblGrid>
      <w:tr w:rsidR="00507D7B" w14:paraId="308425BE" w14:textId="77777777" w:rsidTr="00507D7B">
        <w:tc>
          <w:tcPr>
            <w:tcW w:w="9067" w:type="dxa"/>
            <w:shd w:val="clear" w:color="auto" w:fill="E7E6E6" w:themeFill="background2"/>
          </w:tcPr>
          <w:p w14:paraId="72E75A67" w14:textId="77777777" w:rsidR="00507D7B" w:rsidRPr="00507D7B" w:rsidRDefault="00507D7B">
            <w:pPr>
              <w:rPr>
                <w:b/>
                <w:sz w:val="20"/>
                <w:szCs w:val="20"/>
              </w:rPr>
            </w:pPr>
            <w:r w:rsidRPr="00507D7B">
              <w:rPr>
                <w:b/>
                <w:sz w:val="20"/>
                <w:szCs w:val="20"/>
              </w:rPr>
              <w:t xml:space="preserve">General Duties </w:t>
            </w:r>
          </w:p>
        </w:tc>
      </w:tr>
      <w:tr w:rsidR="00507D7B" w14:paraId="2E8C0998" w14:textId="77777777" w:rsidTr="00507D7B">
        <w:tc>
          <w:tcPr>
            <w:tcW w:w="9067" w:type="dxa"/>
          </w:tcPr>
          <w:p w14:paraId="79011D2F" w14:textId="77777777" w:rsidR="006E1288" w:rsidRDefault="006E1288" w:rsidP="006E1288">
            <w:pPr>
              <w:numPr>
                <w:ilvl w:val="0"/>
                <w:numId w:val="2"/>
              </w:numPr>
              <w:autoSpaceDE w:val="0"/>
              <w:autoSpaceDN w:val="0"/>
              <w:adjustRightInd w:val="0"/>
              <w:ind w:left="322" w:hanging="322"/>
              <w:jc w:val="both"/>
              <w:rPr>
                <w:rFonts w:cs="Calibri"/>
                <w:sz w:val="20"/>
                <w:szCs w:val="21"/>
                <w:lang w:eastAsia="en-AU"/>
              </w:rPr>
            </w:pPr>
            <w:r w:rsidRPr="00507D7B">
              <w:rPr>
                <w:rFonts w:cs="Calibri"/>
                <w:sz w:val="20"/>
                <w:szCs w:val="21"/>
                <w:lang w:eastAsia="en-AU"/>
              </w:rPr>
              <w:t xml:space="preserve">Maintain a friendly and approachable attitude towards </w:t>
            </w:r>
            <w:r>
              <w:rPr>
                <w:rFonts w:cs="Calibri"/>
                <w:sz w:val="20"/>
                <w:szCs w:val="21"/>
                <w:lang w:eastAsia="en-AU"/>
              </w:rPr>
              <w:t>clients</w:t>
            </w:r>
            <w:r w:rsidRPr="00507D7B">
              <w:rPr>
                <w:rFonts w:cs="Calibri"/>
                <w:sz w:val="20"/>
                <w:szCs w:val="21"/>
                <w:lang w:eastAsia="en-AU"/>
              </w:rPr>
              <w:t xml:space="preserve"> and staff </w:t>
            </w:r>
          </w:p>
          <w:p w14:paraId="3AC98F7B" w14:textId="77777777" w:rsidR="006E1288" w:rsidRDefault="006E1288" w:rsidP="006E1288">
            <w:pPr>
              <w:numPr>
                <w:ilvl w:val="0"/>
                <w:numId w:val="2"/>
              </w:numPr>
              <w:autoSpaceDE w:val="0"/>
              <w:autoSpaceDN w:val="0"/>
              <w:adjustRightInd w:val="0"/>
              <w:ind w:left="322" w:hanging="322"/>
              <w:jc w:val="both"/>
              <w:rPr>
                <w:rFonts w:cs="Calibri"/>
                <w:sz w:val="20"/>
                <w:szCs w:val="21"/>
                <w:lang w:eastAsia="en-AU"/>
              </w:rPr>
            </w:pPr>
            <w:r>
              <w:rPr>
                <w:rFonts w:cs="Calibri"/>
                <w:sz w:val="20"/>
                <w:szCs w:val="21"/>
                <w:lang w:eastAsia="en-AU"/>
              </w:rPr>
              <w:t xml:space="preserve">Develop and maintain effective relationships with other Aboriginal medical services in the region, key external stakeholders and service providers </w:t>
            </w:r>
          </w:p>
          <w:p w14:paraId="619241D1" w14:textId="77777777" w:rsidR="006E1288" w:rsidRPr="00507D7B" w:rsidRDefault="006E1288" w:rsidP="006E1288">
            <w:pPr>
              <w:numPr>
                <w:ilvl w:val="0"/>
                <w:numId w:val="2"/>
              </w:numPr>
              <w:autoSpaceDE w:val="0"/>
              <w:autoSpaceDN w:val="0"/>
              <w:adjustRightInd w:val="0"/>
              <w:ind w:left="322" w:hanging="322"/>
              <w:jc w:val="both"/>
              <w:rPr>
                <w:rFonts w:cs="Calibri"/>
                <w:sz w:val="20"/>
                <w:szCs w:val="21"/>
                <w:lang w:eastAsia="en-AU"/>
              </w:rPr>
            </w:pPr>
            <w:r>
              <w:rPr>
                <w:rFonts w:cs="Calibri"/>
                <w:sz w:val="20"/>
                <w:szCs w:val="21"/>
                <w:lang w:eastAsia="en-AU"/>
              </w:rPr>
              <w:t xml:space="preserve">Maintain </w:t>
            </w:r>
            <w:r w:rsidRPr="00507D7B">
              <w:rPr>
                <w:rFonts w:cs="Calibri"/>
                <w:sz w:val="20"/>
                <w:szCs w:val="21"/>
                <w:lang w:eastAsia="en-AU"/>
              </w:rPr>
              <w:t xml:space="preserve">clean and professional appearance </w:t>
            </w:r>
          </w:p>
          <w:p w14:paraId="42F3CA7D" w14:textId="77777777" w:rsidR="006E1288" w:rsidRPr="00507D7B" w:rsidRDefault="006E1288" w:rsidP="006E1288">
            <w:pPr>
              <w:numPr>
                <w:ilvl w:val="0"/>
                <w:numId w:val="2"/>
              </w:numPr>
              <w:autoSpaceDE w:val="0"/>
              <w:autoSpaceDN w:val="0"/>
              <w:adjustRightInd w:val="0"/>
              <w:ind w:left="322" w:hanging="322"/>
              <w:jc w:val="both"/>
              <w:rPr>
                <w:rFonts w:cs="Calibri"/>
                <w:sz w:val="20"/>
                <w:szCs w:val="21"/>
                <w:lang w:eastAsia="en-AU"/>
              </w:rPr>
            </w:pPr>
            <w:r w:rsidRPr="00507D7B">
              <w:rPr>
                <w:rFonts w:cs="Calibri"/>
                <w:sz w:val="20"/>
                <w:szCs w:val="21"/>
                <w:lang w:eastAsia="en-AU"/>
              </w:rPr>
              <w:t>Respect all equipment and property and use with care to avoid unnecessary damage</w:t>
            </w:r>
          </w:p>
          <w:p w14:paraId="1DABF5E7" w14:textId="77777777" w:rsidR="006E1288" w:rsidRPr="005D31F6" w:rsidRDefault="006E1288" w:rsidP="006E1288">
            <w:pPr>
              <w:pStyle w:val="BulletedList"/>
              <w:numPr>
                <w:ilvl w:val="0"/>
                <w:numId w:val="2"/>
              </w:numPr>
              <w:spacing w:before="0" w:after="0"/>
              <w:ind w:left="322" w:hanging="322"/>
              <w:rPr>
                <w:rFonts w:asciiTheme="minorHAnsi" w:hAnsiTheme="minorHAnsi"/>
                <w:szCs w:val="21"/>
              </w:rPr>
            </w:pPr>
            <w:r>
              <w:rPr>
                <w:rFonts w:asciiTheme="minorHAnsi" w:hAnsiTheme="minorHAnsi"/>
                <w:szCs w:val="21"/>
              </w:rPr>
              <w:t xml:space="preserve">Attend meetings, </w:t>
            </w:r>
            <w:r w:rsidRPr="005D31F6">
              <w:rPr>
                <w:rFonts w:ascii="Calibri" w:hAnsi="Calibri"/>
                <w:szCs w:val="20"/>
              </w:rPr>
              <w:t>internal and external training to furt</w:t>
            </w:r>
            <w:r>
              <w:rPr>
                <w:rFonts w:ascii="Calibri" w:hAnsi="Calibri"/>
                <w:szCs w:val="20"/>
              </w:rPr>
              <w:t>her develop and maintain skills, as required</w:t>
            </w:r>
            <w:r w:rsidRPr="005D31F6">
              <w:rPr>
                <w:rFonts w:ascii="Calibri" w:hAnsi="Calibri"/>
                <w:szCs w:val="20"/>
              </w:rPr>
              <w:t xml:space="preserve"> </w:t>
            </w:r>
          </w:p>
          <w:p w14:paraId="6905663F" w14:textId="77777777" w:rsidR="006E1288" w:rsidRPr="005D31F6" w:rsidRDefault="006E1288" w:rsidP="006E1288">
            <w:pPr>
              <w:pStyle w:val="BulletedList"/>
              <w:numPr>
                <w:ilvl w:val="0"/>
                <w:numId w:val="2"/>
              </w:numPr>
              <w:spacing w:before="0" w:after="0"/>
              <w:ind w:left="322" w:hanging="322"/>
              <w:rPr>
                <w:rFonts w:asciiTheme="minorHAnsi" w:hAnsiTheme="minorHAnsi"/>
                <w:szCs w:val="21"/>
              </w:rPr>
            </w:pPr>
            <w:r w:rsidRPr="00507D7B">
              <w:rPr>
                <w:rFonts w:asciiTheme="minorHAnsi" w:hAnsiTheme="minorHAnsi"/>
                <w:szCs w:val="21"/>
              </w:rPr>
              <w:t>Develop and maintain good working relationshi</w:t>
            </w:r>
            <w:r>
              <w:rPr>
                <w:rFonts w:asciiTheme="minorHAnsi" w:hAnsiTheme="minorHAnsi"/>
                <w:szCs w:val="21"/>
              </w:rPr>
              <w:t xml:space="preserve">ps with colleagues and clients to achieve a </w:t>
            </w:r>
            <w:r w:rsidRPr="005D31F6">
              <w:rPr>
                <w:rFonts w:asciiTheme="minorHAnsi" w:hAnsiTheme="minorHAnsi"/>
                <w:szCs w:val="21"/>
              </w:rPr>
              <w:t>strong team philosophy within the organisation</w:t>
            </w:r>
          </w:p>
          <w:p w14:paraId="0F307C18" w14:textId="77777777" w:rsidR="006E1288" w:rsidRPr="00507D7B" w:rsidRDefault="006E1288" w:rsidP="006E1288">
            <w:pPr>
              <w:pStyle w:val="BulletedList"/>
              <w:numPr>
                <w:ilvl w:val="0"/>
                <w:numId w:val="2"/>
              </w:numPr>
              <w:spacing w:before="0" w:after="0"/>
              <w:ind w:left="322" w:hanging="322"/>
              <w:rPr>
                <w:rFonts w:asciiTheme="minorHAnsi" w:hAnsiTheme="minorHAnsi"/>
                <w:szCs w:val="21"/>
              </w:rPr>
            </w:pPr>
            <w:r w:rsidRPr="00507D7B">
              <w:rPr>
                <w:rFonts w:asciiTheme="minorHAnsi" w:hAnsiTheme="minorHAnsi"/>
                <w:szCs w:val="21"/>
              </w:rPr>
              <w:t>Work collaboratively t</w:t>
            </w:r>
            <w:r>
              <w:rPr>
                <w:rFonts w:asciiTheme="minorHAnsi" w:hAnsiTheme="minorHAnsi"/>
                <w:szCs w:val="21"/>
              </w:rPr>
              <w:t>o exceed client expectations</w:t>
            </w:r>
          </w:p>
          <w:p w14:paraId="52156C33" w14:textId="77777777" w:rsidR="006E1288" w:rsidRDefault="006E1288" w:rsidP="006E1288">
            <w:pPr>
              <w:numPr>
                <w:ilvl w:val="0"/>
                <w:numId w:val="2"/>
              </w:numPr>
              <w:autoSpaceDE w:val="0"/>
              <w:autoSpaceDN w:val="0"/>
              <w:adjustRightInd w:val="0"/>
              <w:ind w:left="322" w:hanging="322"/>
              <w:jc w:val="both"/>
              <w:rPr>
                <w:rFonts w:cs="Calibri"/>
                <w:sz w:val="20"/>
                <w:szCs w:val="21"/>
                <w:lang w:eastAsia="en-AU"/>
              </w:rPr>
            </w:pPr>
            <w:r w:rsidRPr="00507D7B">
              <w:rPr>
                <w:rFonts w:cs="Calibri"/>
                <w:sz w:val="20"/>
                <w:szCs w:val="21"/>
                <w:lang w:eastAsia="en-AU"/>
              </w:rPr>
              <w:t>Keep work areas tidy and clean</w:t>
            </w:r>
          </w:p>
          <w:p w14:paraId="1AE4C54F" w14:textId="77777777" w:rsidR="006E1288" w:rsidRDefault="006E1288" w:rsidP="006E1288">
            <w:pPr>
              <w:numPr>
                <w:ilvl w:val="0"/>
                <w:numId w:val="2"/>
              </w:numPr>
              <w:autoSpaceDE w:val="0"/>
              <w:autoSpaceDN w:val="0"/>
              <w:adjustRightInd w:val="0"/>
              <w:ind w:left="322" w:hanging="322"/>
              <w:jc w:val="both"/>
              <w:rPr>
                <w:rFonts w:cs="Calibri"/>
                <w:sz w:val="20"/>
                <w:szCs w:val="21"/>
                <w:lang w:eastAsia="en-AU"/>
              </w:rPr>
            </w:pPr>
            <w:r>
              <w:rPr>
                <w:rFonts w:cs="Calibri"/>
                <w:sz w:val="20"/>
                <w:szCs w:val="21"/>
                <w:lang w:eastAsia="en-AU"/>
              </w:rPr>
              <w:t>Participate in community events (weekends and after hours) when required</w:t>
            </w:r>
          </w:p>
          <w:p w14:paraId="557226F0" w14:textId="77777777" w:rsidR="006E1288" w:rsidRDefault="006E1288" w:rsidP="006E1288">
            <w:pPr>
              <w:numPr>
                <w:ilvl w:val="0"/>
                <w:numId w:val="2"/>
              </w:numPr>
              <w:autoSpaceDE w:val="0"/>
              <w:autoSpaceDN w:val="0"/>
              <w:adjustRightInd w:val="0"/>
              <w:ind w:left="322" w:hanging="322"/>
              <w:jc w:val="both"/>
              <w:rPr>
                <w:rFonts w:cs="Calibri"/>
                <w:sz w:val="20"/>
                <w:szCs w:val="21"/>
                <w:lang w:eastAsia="en-AU"/>
              </w:rPr>
            </w:pPr>
            <w:r>
              <w:rPr>
                <w:rFonts w:cs="Calibri"/>
                <w:sz w:val="20"/>
                <w:szCs w:val="21"/>
                <w:lang w:eastAsia="en-AU"/>
              </w:rPr>
              <w:t>Support health promotion programs and the planning, implementation and evaluation of group activities</w:t>
            </w:r>
          </w:p>
          <w:p w14:paraId="174CAAB8" w14:textId="77777777" w:rsidR="006E1288" w:rsidRPr="005D31F6" w:rsidRDefault="006E1288" w:rsidP="006E1288">
            <w:pPr>
              <w:numPr>
                <w:ilvl w:val="0"/>
                <w:numId w:val="2"/>
              </w:numPr>
              <w:autoSpaceDE w:val="0"/>
              <w:autoSpaceDN w:val="0"/>
              <w:adjustRightInd w:val="0"/>
              <w:ind w:left="322" w:hanging="322"/>
              <w:jc w:val="both"/>
              <w:rPr>
                <w:rFonts w:cs="Calibri"/>
                <w:sz w:val="20"/>
                <w:szCs w:val="21"/>
                <w:lang w:eastAsia="en-AU"/>
              </w:rPr>
            </w:pPr>
            <w:r w:rsidRPr="006F6E92">
              <w:rPr>
                <w:rFonts w:cs="Calibri"/>
                <w:sz w:val="20"/>
                <w:szCs w:val="21"/>
                <w:lang w:eastAsia="en-AU"/>
              </w:rPr>
              <w:t xml:space="preserve">Contribute as required to maintenance of AGPAL </w:t>
            </w:r>
            <w:r>
              <w:rPr>
                <w:rFonts w:cs="Calibri"/>
                <w:sz w:val="20"/>
                <w:szCs w:val="21"/>
                <w:lang w:eastAsia="en-AU"/>
              </w:rPr>
              <w:t xml:space="preserve">and </w:t>
            </w:r>
            <w:r w:rsidRPr="006F6E92">
              <w:rPr>
                <w:rFonts w:cs="Calibri"/>
                <w:sz w:val="20"/>
                <w:szCs w:val="21"/>
                <w:lang w:eastAsia="en-AU"/>
              </w:rPr>
              <w:t>ISO:9001 accreditation status and reaccreditation process</w:t>
            </w:r>
            <w:r>
              <w:rPr>
                <w:rFonts w:cs="Calibri"/>
                <w:sz w:val="20"/>
                <w:szCs w:val="21"/>
                <w:lang w:eastAsia="en-AU"/>
              </w:rPr>
              <w:t>,</w:t>
            </w:r>
            <w:r w:rsidRPr="006F6E92">
              <w:rPr>
                <w:rFonts w:cs="Calibri"/>
                <w:sz w:val="20"/>
                <w:szCs w:val="21"/>
                <w:lang w:eastAsia="en-AU"/>
              </w:rPr>
              <w:t xml:space="preserve"> where required</w:t>
            </w:r>
          </w:p>
          <w:p w14:paraId="733E0D0A" w14:textId="77777777" w:rsidR="006E1288" w:rsidRDefault="006E1288" w:rsidP="006E1288">
            <w:pPr>
              <w:numPr>
                <w:ilvl w:val="0"/>
                <w:numId w:val="2"/>
              </w:numPr>
              <w:autoSpaceDE w:val="0"/>
              <w:autoSpaceDN w:val="0"/>
              <w:adjustRightInd w:val="0"/>
              <w:ind w:left="322" w:hanging="322"/>
              <w:jc w:val="both"/>
              <w:rPr>
                <w:rFonts w:cs="Calibri"/>
                <w:sz w:val="20"/>
                <w:szCs w:val="21"/>
                <w:lang w:eastAsia="en-AU"/>
              </w:rPr>
            </w:pPr>
            <w:r>
              <w:rPr>
                <w:rFonts w:cs="Calibri"/>
                <w:sz w:val="20"/>
                <w:szCs w:val="21"/>
                <w:lang w:eastAsia="en-AU"/>
              </w:rPr>
              <w:t xml:space="preserve">Other ad hoc duties, as required </w:t>
            </w:r>
          </w:p>
          <w:p w14:paraId="2E871B51" w14:textId="77777777" w:rsidR="006E1288" w:rsidRPr="00507D7B" w:rsidRDefault="006E1288" w:rsidP="006E1288">
            <w:pPr>
              <w:numPr>
                <w:ilvl w:val="0"/>
                <w:numId w:val="2"/>
              </w:numPr>
              <w:autoSpaceDE w:val="0"/>
              <w:autoSpaceDN w:val="0"/>
              <w:adjustRightInd w:val="0"/>
              <w:ind w:left="322" w:hanging="322"/>
              <w:rPr>
                <w:rFonts w:cs="Calibri"/>
                <w:sz w:val="20"/>
                <w:szCs w:val="21"/>
                <w:lang w:eastAsia="en-AU"/>
              </w:rPr>
            </w:pPr>
            <w:r w:rsidRPr="00507D7B">
              <w:rPr>
                <w:rFonts w:cs="Calibri"/>
                <w:sz w:val="20"/>
                <w:szCs w:val="21"/>
                <w:lang w:eastAsia="en-AU"/>
              </w:rPr>
              <w:t>Undertake the responsibilities of the position adhering to:</w:t>
            </w:r>
          </w:p>
          <w:p w14:paraId="102FAE72" w14:textId="77777777" w:rsidR="006E1288" w:rsidRPr="00507D7B" w:rsidRDefault="006E1288" w:rsidP="006E1288">
            <w:pPr>
              <w:numPr>
                <w:ilvl w:val="1"/>
                <w:numId w:val="2"/>
              </w:numPr>
              <w:tabs>
                <w:tab w:val="left" w:pos="1276"/>
              </w:tabs>
              <w:ind w:left="748" w:right="420"/>
              <w:jc w:val="both"/>
              <w:rPr>
                <w:rFonts w:cs="Calibri"/>
                <w:color w:val="000000"/>
                <w:sz w:val="20"/>
                <w:szCs w:val="21"/>
              </w:rPr>
            </w:pPr>
            <w:r w:rsidRPr="00507D7B">
              <w:rPr>
                <w:rFonts w:cs="Calibri"/>
                <w:color w:val="000000"/>
                <w:sz w:val="20"/>
                <w:szCs w:val="21"/>
              </w:rPr>
              <w:t>Equal opportunity and anti-discrimination legislation and requirements</w:t>
            </w:r>
          </w:p>
          <w:p w14:paraId="104411DA" w14:textId="77777777" w:rsidR="006E1288" w:rsidRPr="00507D7B" w:rsidRDefault="006E1288" w:rsidP="006E1288">
            <w:pPr>
              <w:numPr>
                <w:ilvl w:val="1"/>
                <w:numId w:val="2"/>
              </w:numPr>
              <w:tabs>
                <w:tab w:val="left" w:pos="1276"/>
              </w:tabs>
              <w:ind w:left="748" w:right="420"/>
              <w:jc w:val="both"/>
              <w:rPr>
                <w:rFonts w:cs="Calibri"/>
                <w:color w:val="000000"/>
                <w:sz w:val="20"/>
                <w:szCs w:val="21"/>
              </w:rPr>
            </w:pPr>
            <w:r w:rsidRPr="00507D7B">
              <w:rPr>
                <w:rFonts w:cs="Calibri"/>
                <w:color w:val="000000"/>
                <w:sz w:val="20"/>
                <w:szCs w:val="21"/>
              </w:rPr>
              <w:t>Workplace Health and Safety (WHS) legislation and requirements</w:t>
            </w:r>
          </w:p>
          <w:p w14:paraId="1E6D81C8" w14:textId="77777777" w:rsidR="006E1288" w:rsidRPr="00507D7B" w:rsidRDefault="006E1288" w:rsidP="006E1288">
            <w:pPr>
              <w:numPr>
                <w:ilvl w:val="1"/>
                <w:numId w:val="2"/>
              </w:numPr>
              <w:tabs>
                <w:tab w:val="left" w:pos="1276"/>
              </w:tabs>
              <w:ind w:left="748" w:right="420"/>
              <w:jc w:val="both"/>
              <w:rPr>
                <w:rFonts w:cs="Calibri"/>
                <w:color w:val="000000"/>
                <w:sz w:val="20"/>
                <w:szCs w:val="21"/>
              </w:rPr>
            </w:pPr>
            <w:r w:rsidRPr="00507D7B">
              <w:rPr>
                <w:rFonts w:cs="Calibri"/>
                <w:color w:val="000000"/>
                <w:sz w:val="20"/>
                <w:szCs w:val="21"/>
              </w:rPr>
              <w:t>Legal requirements</w:t>
            </w:r>
          </w:p>
          <w:p w14:paraId="6A18A83A" w14:textId="77777777" w:rsidR="006E1288" w:rsidRPr="00507D7B" w:rsidRDefault="006E1288" w:rsidP="006E1288">
            <w:pPr>
              <w:numPr>
                <w:ilvl w:val="1"/>
                <w:numId w:val="2"/>
              </w:numPr>
              <w:tabs>
                <w:tab w:val="left" w:pos="1276"/>
              </w:tabs>
              <w:ind w:left="748" w:right="420"/>
              <w:jc w:val="both"/>
              <w:rPr>
                <w:rFonts w:cs="Calibri"/>
                <w:color w:val="000000"/>
                <w:sz w:val="20"/>
                <w:szCs w:val="21"/>
              </w:rPr>
            </w:pPr>
            <w:r w:rsidRPr="00507D7B">
              <w:rPr>
                <w:rFonts w:cs="Calibri"/>
                <w:color w:val="000000"/>
                <w:sz w:val="20"/>
                <w:szCs w:val="21"/>
              </w:rPr>
              <w:t>Confidentiality agreement</w:t>
            </w:r>
            <w:r>
              <w:rPr>
                <w:rFonts w:cs="Calibri"/>
                <w:color w:val="000000"/>
                <w:sz w:val="20"/>
                <w:szCs w:val="21"/>
              </w:rPr>
              <w:t xml:space="preserve"> and client confidentiality</w:t>
            </w:r>
          </w:p>
          <w:p w14:paraId="6A4AA7D9" w14:textId="77777777" w:rsidR="00BA3C75" w:rsidRDefault="006E1288" w:rsidP="006E1288">
            <w:pPr>
              <w:numPr>
                <w:ilvl w:val="1"/>
                <w:numId w:val="2"/>
              </w:numPr>
              <w:tabs>
                <w:tab w:val="left" w:pos="1276"/>
              </w:tabs>
              <w:ind w:left="748" w:right="420"/>
              <w:jc w:val="both"/>
              <w:rPr>
                <w:rFonts w:cs="Calibri"/>
                <w:color w:val="000000"/>
                <w:sz w:val="20"/>
                <w:szCs w:val="21"/>
              </w:rPr>
            </w:pPr>
            <w:r w:rsidRPr="00507D7B">
              <w:rPr>
                <w:rFonts w:cs="Calibri"/>
                <w:color w:val="000000"/>
                <w:sz w:val="20"/>
                <w:szCs w:val="21"/>
              </w:rPr>
              <w:t>Code of conduct</w:t>
            </w:r>
          </w:p>
          <w:p w14:paraId="6BB23444" w14:textId="4EFA995A" w:rsidR="00F70239" w:rsidRPr="00BA3C75" w:rsidRDefault="00F70239" w:rsidP="00F70239">
            <w:pPr>
              <w:tabs>
                <w:tab w:val="left" w:pos="1276"/>
              </w:tabs>
              <w:ind w:left="748" w:right="420"/>
              <w:jc w:val="both"/>
              <w:rPr>
                <w:rFonts w:cs="Calibri"/>
                <w:color w:val="000000"/>
                <w:sz w:val="20"/>
                <w:szCs w:val="21"/>
              </w:rPr>
            </w:pPr>
          </w:p>
        </w:tc>
      </w:tr>
    </w:tbl>
    <w:p w14:paraId="43E97C14" w14:textId="77777777" w:rsidR="004358CB" w:rsidRDefault="004358CB"/>
    <w:tbl>
      <w:tblPr>
        <w:tblStyle w:val="TableGrid"/>
        <w:tblW w:w="9067" w:type="dxa"/>
        <w:tblLook w:val="04A0" w:firstRow="1" w:lastRow="0" w:firstColumn="1" w:lastColumn="0" w:noHBand="0" w:noVBand="1"/>
      </w:tblPr>
      <w:tblGrid>
        <w:gridCol w:w="9067"/>
      </w:tblGrid>
      <w:tr w:rsidR="00507D7B" w14:paraId="62CFC98A" w14:textId="77777777" w:rsidTr="00507D7B">
        <w:tc>
          <w:tcPr>
            <w:tcW w:w="9067" w:type="dxa"/>
            <w:shd w:val="clear" w:color="auto" w:fill="E7E6E6" w:themeFill="background2"/>
          </w:tcPr>
          <w:p w14:paraId="4D58CD7B" w14:textId="77777777" w:rsidR="00507D7B" w:rsidRPr="00507D7B" w:rsidRDefault="00507D7B">
            <w:pPr>
              <w:rPr>
                <w:b/>
                <w:sz w:val="20"/>
                <w:szCs w:val="20"/>
              </w:rPr>
            </w:pPr>
            <w:r w:rsidRPr="00507D7B">
              <w:rPr>
                <w:b/>
                <w:sz w:val="20"/>
                <w:szCs w:val="20"/>
              </w:rPr>
              <w:t xml:space="preserve">Qualifications &amp; Experience </w:t>
            </w:r>
          </w:p>
        </w:tc>
      </w:tr>
      <w:tr w:rsidR="00507D7B" w14:paraId="3BA27D0D" w14:textId="77777777" w:rsidTr="00274AEA">
        <w:trPr>
          <w:trHeight w:val="357"/>
        </w:trPr>
        <w:tc>
          <w:tcPr>
            <w:tcW w:w="9067" w:type="dxa"/>
          </w:tcPr>
          <w:p w14:paraId="4C58109E" w14:textId="77777777" w:rsidR="00274AEA" w:rsidRPr="00274AEA" w:rsidRDefault="00274AEA" w:rsidP="00002D70">
            <w:pPr>
              <w:numPr>
                <w:ilvl w:val="0"/>
                <w:numId w:val="2"/>
              </w:numPr>
              <w:autoSpaceDE w:val="0"/>
              <w:autoSpaceDN w:val="0"/>
              <w:adjustRightInd w:val="0"/>
              <w:ind w:left="322" w:hanging="322"/>
              <w:jc w:val="both"/>
              <w:rPr>
                <w:rFonts w:cs="Calibri"/>
                <w:sz w:val="20"/>
                <w:szCs w:val="21"/>
                <w:lang w:eastAsia="en-AU"/>
              </w:rPr>
            </w:pPr>
            <w:r w:rsidRPr="00274AEA">
              <w:rPr>
                <w:rFonts w:cs="Calibri"/>
                <w:sz w:val="20"/>
                <w:szCs w:val="21"/>
                <w:lang w:eastAsia="en-AU"/>
              </w:rPr>
              <w:t>Bachelor of Nursing (The Registered Nurse must have current registration with the Australian Health Practitioners Regulation Agency and continual maintenance of such registration and must have immunization Endorsement)</w:t>
            </w:r>
          </w:p>
          <w:p w14:paraId="7BD95BF0" w14:textId="0827CE35" w:rsidR="00002D70" w:rsidRPr="00002D70" w:rsidRDefault="00002D70" w:rsidP="00002D70">
            <w:pPr>
              <w:numPr>
                <w:ilvl w:val="0"/>
                <w:numId w:val="2"/>
              </w:numPr>
              <w:autoSpaceDE w:val="0"/>
              <w:autoSpaceDN w:val="0"/>
              <w:adjustRightInd w:val="0"/>
              <w:ind w:left="322" w:hanging="322"/>
              <w:jc w:val="both"/>
              <w:rPr>
                <w:rFonts w:cs="Calibri"/>
                <w:sz w:val="20"/>
                <w:szCs w:val="21"/>
                <w:lang w:eastAsia="en-AU"/>
              </w:rPr>
            </w:pPr>
            <w:r w:rsidRPr="00002D70">
              <w:rPr>
                <w:rFonts w:cs="Calibri"/>
                <w:sz w:val="20"/>
                <w:szCs w:val="21"/>
                <w:lang w:eastAsia="en-AU"/>
              </w:rPr>
              <w:t xml:space="preserve">Current QLD </w:t>
            </w:r>
            <w:r w:rsidR="00D47F55" w:rsidRPr="00002D70">
              <w:rPr>
                <w:rFonts w:cs="Calibri"/>
                <w:sz w:val="20"/>
                <w:szCs w:val="21"/>
                <w:lang w:eastAsia="en-AU"/>
              </w:rPr>
              <w:t>Driver’s</w:t>
            </w:r>
            <w:r w:rsidRPr="00002D70">
              <w:rPr>
                <w:rFonts w:cs="Calibri"/>
                <w:sz w:val="20"/>
                <w:szCs w:val="21"/>
                <w:lang w:eastAsia="en-AU"/>
              </w:rPr>
              <w:t xml:space="preserve"> license</w:t>
            </w:r>
          </w:p>
          <w:p w14:paraId="5CA8FAB4" w14:textId="77777777" w:rsidR="00002D70" w:rsidRPr="00002D70" w:rsidRDefault="00002D70" w:rsidP="00002D70">
            <w:pPr>
              <w:numPr>
                <w:ilvl w:val="0"/>
                <w:numId w:val="2"/>
              </w:numPr>
              <w:autoSpaceDE w:val="0"/>
              <w:autoSpaceDN w:val="0"/>
              <w:adjustRightInd w:val="0"/>
              <w:ind w:left="322" w:hanging="322"/>
              <w:jc w:val="both"/>
              <w:rPr>
                <w:rFonts w:cs="Calibri"/>
                <w:sz w:val="20"/>
                <w:szCs w:val="21"/>
                <w:lang w:eastAsia="en-AU"/>
              </w:rPr>
            </w:pPr>
            <w:r w:rsidRPr="00002D70">
              <w:rPr>
                <w:rFonts w:cs="Calibri"/>
                <w:sz w:val="20"/>
                <w:szCs w:val="21"/>
                <w:lang w:eastAsia="en-AU"/>
              </w:rPr>
              <w:t>Current First Aid Certificate or ability to obtain one</w:t>
            </w:r>
          </w:p>
          <w:p w14:paraId="2BC83B95" w14:textId="696856BE" w:rsidR="00BA05E0" w:rsidRPr="0053207F" w:rsidRDefault="00BA05E0" w:rsidP="00D47F55">
            <w:pPr>
              <w:autoSpaceDE w:val="0"/>
              <w:autoSpaceDN w:val="0"/>
              <w:adjustRightInd w:val="0"/>
              <w:ind w:left="322"/>
              <w:jc w:val="both"/>
              <w:rPr>
                <w:sz w:val="20"/>
                <w:szCs w:val="20"/>
              </w:rPr>
            </w:pPr>
          </w:p>
        </w:tc>
      </w:tr>
      <w:tr w:rsidR="00D47F55" w14:paraId="0F78116C" w14:textId="77777777" w:rsidTr="00D47F55">
        <w:trPr>
          <w:trHeight w:val="305"/>
        </w:trPr>
        <w:tc>
          <w:tcPr>
            <w:tcW w:w="9067" w:type="dxa"/>
            <w:shd w:val="clear" w:color="auto" w:fill="D9D9D9" w:themeFill="background1" w:themeFillShade="D9"/>
          </w:tcPr>
          <w:p w14:paraId="6C3A3109" w14:textId="621F5D3F" w:rsidR="00D47F55" w:rsidRPr="00D47F55" w:rsidRDefault="00D47F55" w:rsidP="00D47F55">
            <w:pPr>
              <w:autoSpaceDE w:val="0"/>
              <w:autoSpaceDN w:val="0"/>
              <w:adjustRightInd w:val="0"/>
              <w:jc w:val="both"/>
              <w:rPr>
                <w:rFonts w:cs="Calibri"/>
                <w:b/>
                <w:sz w:val="20"/>
                <w:szCs w:val="21"/>
                <w:lang w:eastAsia="en-AU"/>
              </w:rPr>
            </w:pPr>
            <w:r>
              <w:rPr>
                <w:rFonts w:cs="Calibri"/>
                <w:b/>
                <w:sz w:val="20"/>
                <w:szCs w:val="21"/>
                <w:lang w:eastAsia="en-AU"/>
              </w:rPr>
              <w:t>Conditions of employment</w:t>
            </w:r>
          </w:p>
        </w:tc>
      </w:tr>
      <w:tr w:rsidR="00D47F55" w14:paraId="2DB3B479" w14:textId="77777777" w:rsidTr="00274AEA">
        <w:trPr>
          <w:trHeight w:val="357"/>
        </w:trPr>
        <w:tc>
          <w:tcPr>
            <w:tcW w:w="9067" w:type="dxa"/>
          </w:tcPr>
          <w:p w14:paraId="57E4131F" w14:textId="63BE674C" w:rsidR="00D47F55" w:rsidRDefault="00D47F55" w:rsidP="00002D70">
            <w:pPr>
              <w:numPr>
                <w:ilvl w:val="0"/>
                <w:numId w:val="2"/>
              </w:numPr>
              <w:autoSpaceDE w:val="0"/>
              <w:autoSpaceDN w:val="0"/>
              <w:adjustRightInd w:val="0"/>
              <w:ind w:left="322" w:hanging="322"/>
              <w:jc w:val="both"/>
              <w:rPr>
                <w:rFonts w:cs="Calibri"/>
                <w:sz w:val="20"/>
                <w:szCs w:val="21"/>
                <w:lang w:eastAsia="en-AU"/>
              </w:rPr>
            </w:pPr>
            <w:r>
              <w:rPr>
                <w:rFonts w:cs="Calibri"/>
                <w:sz w:val="20"/>
                <w:szCs w:val="21"/>
                <w:lang w:eastAsia="en-AU"/>
              </w:rPr>
              <w:t>Travelling throughout the geographic service area of Mamu Health Service Ltd (MHSL) is a requirement of this position</w:t>
            </w:r>
          </w:p>
          <w:p w14:paraId="79C7478A" w14:textId="77777777" w:rsidR="00D47F55" w:rsidRDefault="00D47F55" w:rsidP="00002D70">
            <w:pPr>
              <w:numPr>
                <w:ilvl w:val="0"/>
                <w:numId w:val="2"/>
              </w:numPr>
              <w:autoSpaceDE w:val="0"/>
              <w:autoSpaceDN w:val="0"/>
              <w:adjustRightInd w:val="0"/>
              <w:ind w:left="322" w:hanging="322"/>
              <w:jc w:val="both"/>
              <w:rPr>
                <w:rFonts w:cs="Calibri"/>
                <w:sz w:val="20"/>
                <w:szCs w:val="21"/>
                <w:lang w:eastAsia="en-AU"/>
              </w:rPr>
            </w:pPr>
            <w:r>
              <w:rPr>
                <w:rFonts w:cs="Calibri"/>
                <w:sz w:val="20"/>
                <w:szCs w:val="21"/>
                <w:lang w:eastAsia="en-AU"/>
              </w:rPr>
              <w:t>This is a specialised role, previous health service experience within a community- controlled organisation is an advantage</w:t>
            </w:r>
          </w:p>
          <w:p w14:paraId="6D1066FA" w14:textId="77777777" w:rsidR="00D47F55" w:rsidRPr="00D47F55" w:rsidRDefault="00D47F55" w:rsidP="00D47F55">
            <w:pPr>
              <w:numPr>
                <w:ilvl w:val="0"/>
                <w:numId w:val="34"/>
              </w:numPr>
              <w:autoSpaceDE w:val="0"/>
              <w:autoSpaceDN w:val="0"/>
              <w:adjustRightInd w:val="0"/>
              <w:ind w:left="714" w:hanging="357"/>
              <w:contextualSpacing/>
              <w:jc w:val="both"/>
              <w:rPr>
                <w:rFonts w:ascii="Calibri" w:eastAsia="Times New Roman" w:hAnsi="Calibri" w:cs="Calibri"/>
                <w:sz w:val="22"/>
                <w:szCs w:val="22"/>
                <w:lang w:eastAsia="en-US"/>
              </w:rPr>
            </w:pPr>
            <w:r w:rsidRPr="00D47F55">
              <w:rPr>
                <w:rFonts w:ascii="Calibri" w:eastAsia="Times New Roman" w:hAnsi="Calibri" w:cs="Calibri"/>
                <w:sz w:val="22"/>
                <w:szCs w:val="22"/>
                <w:lang w:eastAsia="en-US"/>
              </w:rPr>
              <w:t>It is a condition of employment for the employee in this role to be, and remain vaccinated against or show immunity to all Vaccine Preventable Diseases (VPDs), or as directed by State Law or Federal Law, during their employment. VPDs include Measles, Mumps, Rubella (MMR), Varicella (chicken pox) and Pertussis (whooping cough), Hepatitis A, Hepatitis B and Covid-19.</w:t>
            </w:r>
          </w:p>
          <w:p w14:paraId="294B69C0" w14:textId="77777777" w:rsidR="00D47F55" w:rsidRPr="00D47F55" w:rsidRDefault="00D47F55" w:rsidP="00D47F55">
            <w:pPr>
              <w:keepNext/>
              <w:numPr>
                <w:ilvl w:val="0"/>
                <w:numId w:val="35"/>
              </w:numPr>
              <w:ind w:left="714" w:hanging="357"/>
              <w:contextualSpacing/>
              <w:jc w:val="both"/>
              <w:outlineLvl w:val="1"/>
              <w:rPr>
                <w:rFonts w:ascii="Calibri" w:eastAsia="Times New Roman" w:hAnsi="Calibri" w:cs="Calibri"/>
                <w:sz w:val="22"/>
                <w:szCs w:val="22"/>
                <w:lang w:val="en-US" w:eastAsia="en-US"/>
              </w:rPr>
            </w:pPr>
            <w:r w:rsidRPr="00D47F55">
              <w:rPr>
                <w:rFonts w:ascii="Calibri" w:eastAsia="Times New Roman" w:hAnsi="Calibri" w:cs="Calibri"/>
                <w:sz w:val="22"/>
                <w:szCs w:val="22"/>
                <w:lang w:val="en-US" w:eastAsia="en-US"/>
              </w:rPr>
              <w:t>It is a condition of employment for the employee in the role to be vaccinated against or not susceptible to Hepatitis B. Proof of vaccination or non-susceptibility is a condition of employment for all staff (new and existing) who have direct contact with parents or who in the course of their work may be exposed to blood/body fluids or contaminated sharps</w:t>
            </w:r>
          </w:p>
          <w:p w14:paraId="4D24B800" w14:textId="77777777" w:rsidR="00D47F55" w:rsidRPr="00D47F55" w:rsidRDefault="00D47F55" w:rsidP="00D47F55">
            <w:pPr>
              <w:keepNext/>
              <w:numPr>
                <w:ilvl w:val="0"/>
                <w:numId w:val="35"/>
              </w:numPr>
              <w:ind w:left="714" w:hanging="357"/>
              <w:contextualSpacing/>
              <w:jc w:val="both"/>
              <w:outlineLvl w:val="1"/>
              <w:rPr>
                <w:rFonts w:ascii="Calibri" w:eastAsia="Times New Roman" w:hAnsi="Calibri" w:cs="Calibri"/>
                <w:sz w:val="22"/>
                <w:szCs w:val="22"/>
                <w:lang w:val="en-US" w:eastAsia="en-US"/>
              </w:rPr>
            </w:pPr>
            <w:r w:rsidRPr="00D47F55">
              <w:rPr>
                <w:rFonts w:ascii="Calibri" w:eastAsia="Times New Roman" w:hAnsi="Calibri" w:cs="Calibri"/>
                <w:sz w:val="22"/>
                <w:szCs w:val="22"/>
                <w:lang w:val="en-US" w:eastAsia="en-US"/>
              </w:rPr>
              <w:t>A Criminal History Check (AFP) will be conducted upon commencement of employment</w:t>
            </w:r>
          </w:p>
          <w:p w14:paraId="6018AD0D" w14:textId="1A8DC30D" w:rsidR="00D47F55" w:rsidRPr="00274AEA" w:rsidRDefault="00D47F55" w:rsidP="00487DAE">
            <w:pPr>
              <w:ind w:left="714"/>
              <w:contextualSpacing/>
              <w:jc w:val="both"/>
              <w:rPr>
                <w:rFonts w:cs="Calibri"/>
                <w:sz w:val="20"/>
                <w:szCs w:val="21"/>
                <w:lang w:eastAsia="en-AU"/>
              </w:rPr>
            </w:pPr>
          </w:p>
        </w:tc>
      </w:tr>
    </w:tbl>
    <w:p w14:paraId="63A41EDB" w14:textId="3CE05842" w:rsidR="00BA05E0" w:rsidRDefault="00BA05E0"/>
    <w:p w14:paraId="05A6AEA0" w14:textId="77777777" w:rsidR="00BA05E0" w:rsidRDefault="00BA05E0">
      <w:r>
        <w:br w:type="page"/>
      </w:r>
    </w:p>
    <w:p w14:paraId="09B6978B" w14:textId="77777777" w:rsidR="005771E3" w:rsidRDefault="005771E3"/>
    <w:tbl>
      <w:tblPr>
        <w:tblStyle w:val="TableGrid"/>
        <w:tblW w:w="9067" w:type="dxa"/>
        <w:tblLook w:val="04A0" w:firstRow="1" w:lastRow="0" w:firstColumn="1" w:lastColumn="0" w:noHBand="0" w:noVBand="1"/>
      </w:tblPr>
      <w:tblGrid>
        <w:gridCol w:w="9067"/>
      </w:tblGrid>
      <w:tr w:rsidR="00507D7B" w14:paraId="0E669612" w14:textId="77777777" w:rsidTr="00507D7B">
        <w:tc>
          <w:tcPr>
            <w:tcW w:w="9067" w:type="dxa"/>
            <w:shd w:val="clear" w:color="auto" w:fill="E7E6E6" w:themeFill="background2"/>
          </w:tcPr>
          <w:p w14:paraId="2A40AE2C" w14:textId="140F46E8" w:rsidR="00507D7B" w:rsidRPr="00507D7B" w:rsidRDefault="00487DAE" w:rsidP="00507D7B">
            <w:pPr>
              <w:rPr>
                <w:b/>
                <w:sz w:val="20"/>
                <w:szCs w:val="20"/>
              </w:rPr>
            </w:pPr>
            <w:r>
              <w:rPr>
                <w:b/>
                <w:sz w:val="20"/>
                <w:szCs w:val="20"/>
              </w:rPr>
              <w:t>Selection Criteria</w:t>
            </w:r>
            <w:r w:rsidR="00507D7B" w:rsidRPr="00507D7B">
              <w:rPr>
                <w:b/>
                <w:sz w:val="20"/>
                <w:szCs w:val="20"/>
              </w:rPr>
              <w:t xml:space="preserve"> </w:t>
            </w:r>
          </w:p>
        </w:tc>
      </w:tr>
      <w:tr w:rsidR="00507D7B" w14:paraId="29F41D85" w14:textId="77777777" w:rsidTr="00507D7B">
        <w:tc>
          <w:tcPr>
            <w:tcW w:w="9067" w:type="dxa"/>
          </w:tcPr>
          <w:p w14:paraId="666F8A1D" w14:textId="77777777" w:rsidR="00D43934" w:rsidRPr="00002D70" w:rsidRDefault="00D43934" w:rsidP="00D43934">
            <w:pPr>
              <w:numPr>
                <w:ilvl w:val="0"/>
                <w:numId w:val="33"/>
              </w:numPr>
              <w:jc w:val="both"/>
              <w:rPr>
                <w:rFonts w:cs="Arial"/>
                <w:sz w:val="20"/>
                <w:szCs w:val="20"/>
              </w:rPr>
            </w:pPr>
            <w:r w:rsidRPr="00002D70">
              <w:rPr>
                <w:rFonts w:cs="Arial"/>
                <w:sz w:val="20"/>
                <w:szCs w:val="20"/>
              </w:rPr>
              <w:t>Demonstrated understanding and commitment to the principles of Aboriginal Community Controlled Health Service and the concept of Comprehensive Primary Health Care</w:t>
            </w:r>
          </w:p>
          <w:p w14:paraId="601262E9" w14:textId="77777777" w:rsidR="00D43934" w:rsidRPr="00A34432" w:rsidRDefault="00D43934" w:rsidP="00D43934">
            <w:pPr>
              <w:numPr>
                <w:ilvl w:val="0"/>
                <w:numId w:val="33"/>
              </w:numPr>
              <w:jc w:val="both"/>
              <w:rPr>
                <w:rFonts w:cs="Arial"/>
                <w:sz w:val="20"/>
                <w:szCs w:val="20"/>
              </w:rPr>
            </w:pPr>
            <w:r w:rsidRPr="00A34432">
              <w:rPr>
                <w:rFonts w:cs="Arial"/>
                <w:sz w:val="20"/>
                <w:szCs w:val="20"/>
              </w:rPr>
              <w:t>Knowledge, understanding and sensitivity towards the social, economic and cultural factors affecting Aboriginal and Torres Strait Islander people’s health</w:t>
            </w:r>
          </w:p>
          <w:p w14:paraId="3C695F75" w14:textId="77777777" w:rsidR="00D43934" w:rsidRPr="00A34432" w:rsidRDefault="00D43934" w:rsidP="00D43934">
            <w:pPr>
              <w:numPr>
                <w:ilvl w:val="0"/>
                <w:numId w:val="31"/>
              </w:numPr>
              <w:ind w:left="360"/>
              <w:jc w:val="both"/>
              <w:rPr>
                <w:rFonts w:cs="Arial"/>
                <w:sz w:val="20"/>
                <w:szCs w:val="20"/>
              </w:rPr>
            </w:pPr>
            <w:r w:rsidRPr="00A34432">
              <w:rPr>
                <w:rFonts w:cs="Arial"/>
                <w:sz w:val="20"/>
                <w:szCs w:val="20"/>
              </w:rPr>
              <w:t xml:space="preserve">Experience working within a cross-cultural environment </w:t>
            </w:r>
          </w:p>
          <w:p w14:paraId="317FEB0A" w14:textId="77777777" w:rsidR="00D43934" w:rsidRPr="00A34432" w:rsidRDefault="00D43934" w:rsidP="00D43934">
            <w:pPr>
              <w:numPr>
                <w:ilvl w:val="0"/>
                <w:numId w:val="30"/>
              </w:numPr>
              <w:ind w:left="360"/>
              <w:jc w:val="both"/>
              <w:rPr>
                <w:rFonts w:cs="Arial"/>
                <w:sz w:val="20"/>
                <w:szCs w:val="20"/>
              </w:rPr>
            </w:pPr>
            <w:r w:rsidRPr="00A34432">
              <w:rPr>
                <w:rFonts w:cs="Arial"/>
                <w:sz w:val="20"/>
                <w:szCs w:val="20"/>
              </w:rPr>
              <w:t>Well-developed interpersonal skills with the ability to communicate effectively with people, particularly with Aboriginal and Torres Strait Islander peoples</w:t>
            </w:r>
          </w:p>
          <w:p w14:paraId="58F7C5FA" w14:textId="77777777" w:rsidR="00274AEA" w:rsidRPr="00002D70" w:rsidRDefault="00274AEA" w:rsidP="00002D70">
            <w:pPr>
              <w:numPr>
                <w:ilvl w:val="0"/>
                <w:numId w:val="2"/>
              </w:numPr>
              <w:autoSpaceDE w:val="0"/>
              <w:autoSpaceDN w:val="0"/>
              <w:adjustRightInd w:val="0"/>
              <w:ind w:left="322" w:hanging="322"/>
              <w:jc w:val="both"/>
              <w:rPr>
                <w:rFonts w:cs="Calibri"/>
                <w:sz w:val="20"/>
                <w:szCs w:val="21"/>
                <w:lang w:eastAsia="en-AU"/>
              </w:rPr>
            </w:pPr>
            <w:r w:rsidRPr="00002D70">
              <w:rPr>
                <w:rFonts w:cs="Calibri"/>
                <w:sz w:val="20"/>
                <w:szCs w:val="21"/>
                <w:lang w:eastAsia="en-AU"/>
              </w:rPr>
              <w:t xml:space="preserve">High level skills in managing time, setting priorities, planning and organising own work to achieve specific tasks and set objectives efficiently and effectively within set timeframe </w:t>
            </w:r>
          </w:p>
          <w:p w14:paraId="052B0F86" w14:textId="77777777" w:rsidR="00274AEA" w:rsidRPr="00002D70" w:rsidRDefault="00274AEA" w:rsidP="00002D70">
            <w:pPr>
              <w:numPr>
                <w:ilvl w:val="0"/>
                <w:numId w:val="2"/>
              </w:numPr>
              <w:autoSpaceDE w:val="0"/>
              <w:autoSpaceDN w:val="0"/>
              <w:adjustRightInd w:val="0"/>
              <w:ind w:left="322" w:hanging="322"/>
              <w:jc w:val="both"/>
              <w:rPr>
                <w:rFonts w:cs="Calibri"/>
                <w:sz w:val="20"/>
                <w:szCs w:val="21"/>
                <w:lang w:eastAsia="en-AU"/>
              </w:rPr>
            </w:pPr>
            <w:r w:rsidRPr="00002D70">
              <w:rPr>
                <w:rFonts w:cs="Calibri"/>
                <w:sz w:val="20"/>
                <w:szCs w:val="21"/>
                <w:lang w:eastAsia="en-AU"/>
              </w:rPr>
              <w:t xml:space="preserve">Displays high standard of customer service </w:t>
            </w:r>
          </w:p>
          <w:p w14:paraId="2152610C" w14:textId="77777777" w:rsidR="003A1706" w:rsidRDefault="00274AEA" w:rsidP="003A1706">
            <w:pPr>
              <w:numPr>
                <w:ilvl w:val="0"/>
                <w:numId w:val="2"/>
              </w:numPr>
              <w:autoSpaceDE w:val="0"/>
              <w:autoSpaceDN w:val="0"/>
              <w:adjustRightInd w:val="0"/>
              <w:ind w:left="322" w:hanging="322"/>
              <w:jc w:val="both"/>
              <w:rPr>
                <w:rFonts w:cs="Calibri"/>
                <w:sz w:val="20"/>
                <w:szCs w:val="21"/>
                <w:lang w:eastAsia="en-AU"/>
              </w:rPr>
            </w:pPr>
            <w:r w:rsidRPr="00002D70">
              <w:rPr>
                <w:rFonts w:cs="Calibri"/>
                <w:sz w:val="20"/>
                <w:szCs w:val="21"/>
                <w:lang w:eastAsia="en-AU"/>
              </w:rPr>
              <w:t>Ability to work in any location within Mamu Health Service’s service area when required</w:t>
            </w:r>
          </w:p>
          <w:p w14:paraId="1F0B24BC" w14:textId="7061C4ED" w:rsidR="00274AEA" w:rsidRPr="003A1706" w:rsidRDefault="009E3C30" w:rsidP="003A1706">
            <w:pPr>
              <w:numPr>
                <w:ilvl w:val="0"/>
                <w:numId w:val="2"/>
              </w:numPr>
              <w:autoSpaceDE w:val="0"/>
              <w:autoSpaceDN w:val="0"/>
              <w:adjustRightInd w:val="0"/>
              <w:ind w:left="322" w:hanging="322"/>
              <w:jc w:val="both"/>
              <w:rPr>
                <w:rFonts w:cs="Calibri"/>
                <w:sz w:val="20"/>
                <w:szCs w:val="21"/>
                <w:lang w:eastAsia="en-AU"/>
              </w:rPr>
            </w:pPr>
            <w:r w:rsidRPr="003A1706">
              <w:rPr>
                <w:rFonts w:cs="Arial"/>
                <w:sz w:val="20"/>
                <w:szCs w:val="20"/>
              </w:rPr>
              <w:t>E</w:t>
            </w:r>
            <w:r w:rsidR="00274AEA" w:rsidRPr="003A1706">
              <w:rPr>
                <w:rFonts w:cs="Arial"/>
                <w:sz w:val="20"/>
                <w:szCs w:val="20"/>
              </w:rPr>
              <w:t xml:space="preserve">xceptional teamwork skills and ability to work with minimal/no supervision </w:t>
            </w:r>
          </w:p>
          <w:p w14:paraId="62AD7360" w14:textId="72D41BE3" w:rsidR="00274AEA" w:rsidRPr="009E3C30" w:rsidRDefault="00274AEA" w:rsidP="009E3C30">
            <w:pPr>
              <w:numPr>
                <w:ilvl w:val="0"/>
                <w:numId w:val="2"/>
              </w:numPr>
              <w:autoSpaceDE w:val="0"/>
              <w:autoSpaceDN w:val="0"/>
              <w:adjustRightInd w:val="0"/>
              <w:ind w:left="322" w:hanging="322"/>
              <w:jc w:val="both"/>
              <w:rPr>
                <w:rFonts w:cs="Calibri"/>
                <w:sz w:val="20"/>
                <w:szCs w:val="21"/>
                <w:lang w:eastAsia="en-AU"/>
              </w:rPr>
            </w:pPr>
            <w:r w:rsidRPr="009E3C30">
              <w:rPr>
                <w:rFonts w:cs="Calibri"/>
                <w:sz w:val="20"/>
                <w:szCs w:val="21"/>
                <w:lang w:eastAsia="en-AU"/>
              </w:rPr>
              <w:t xml:space="preserve">Ability to </w:t>
            </w:r>
            <w:r w:rsidR="00D43934" w:rsidRPr="009E3C30">
              <w:rPr>
                <w:rFonts w:cs="Calibri"/>
                <w:sz w:val="20"/>
                <w:szCs w:val="21"/>
                <w:lang w:eastAsia="en-AU"/>
              </w:rPr>
              <w:t>mentor and support ATSI Health Workers &amp; Trainees</w:t>
            </w:r>
          </w:p>
          <w:p w14:paraId="33301A6B" w14:textId="77777777" w:rsidR="00274AEA" w:rsidRPr="009E3C30" w:rsidRDefault="00274AEA" w:rsidP="009E3C30">
            <w:pPr>
              <w:numPr>
                <w:ilvl w:val="0"/>
                <w:numId w:val="2"/>
              </w:numPr>
              <w:autoSpaceDE w:val="0"/>
              <w:autoSpaceDN w:val="0"/>
              <w:adjustRightInd w:val="0"/>
              <w:ind w:left="322" w:hanging="322"/>
              <w:jc w:val="both"/>
              <w:rPr>
                <w:rFonts w:cs="Calibri"/>
                <w:sz w:val="20"/>
                <w:szCs w:val="21"/>
                <w:lang w:eastAsia="en-AU"/>
              </w:rPr>
            </w:pPr>
            <w:r w:rsidRPr="009E3C30">
              <w:rPr>
                <w:rFonts w:cs="Calibri"/>
                <w:sz w:val="20"/>
                <w:szCs w:val="21"/>
                <w:lang w:eastAsia="en-AU"/>
              </w:rPr>
              <w:t>Understanding of Medicare and Australian government health legislation and policy</w:t>
            </w:r>
          </w:p>
          <w:p w14:paraId="57724DF7" w14:textId="77777777" w:rsidR="00274AEA" w:rsidRPr="009E3C30" w:rsidRDefault="00274AEA" w:rsidP="009E3C30">
            <w:pPr>
              <w:numPr>
                <w:ilvl w:val="0"/>
                <w:numId w:val="2"/>
              </w:numPr>
              <w:autoSpaceDE w:val="0"/>
              <w:autoSpaceDN w:val="0"/>
              <w:adjustRightInd w:val="0"/>
              <w:ind w:left="322" w:hanging="322"/>
              <w:jc w:val="both"/>
              <w:rPr>
                <w:rFonts w:cs="Calibri"/>
                <w:sz w:val="20"/>
                <w:szCs w:val="21"/>
                <w:lang w:eastAsia="en-AU"/>
              </w:rPr>
            </w:pPr>
            <w:r w:rsidRPr="009E3C30">
              <w:rPr>
                <w:rFonts w:cs="Calibri"/>
                <w:sz w:val="20"/>
                <w:szCs w:val="21"/>
                <w:lang w:eastAsia="en-AU"/>
              </w:rPr>
              <w:t>Demonstrated ability to establish and maintain collaborative working relationships with external peers and stakeholders from various backgrounds and levels</w:t>
            </w:r>
          </w:p>
          <w:p w14:paraId="68EE8E01" w14:textId="77777777" w:rsidR="00002D70" w:rsidRPr="009E3C30" w:rsidRDefault="00002D70" w:rsidP="009E3C30">
            <w:pPr>
              <w:numPr>
                <w:ilvl w:val="0"/>
                <w:numId w:val="2"/>
              </w:numPr>
              <w:autoSpaceDE w:val="0"/>
              <w:autoSpaceDN w:val="0"/>
              <w:adjustRightInd w:val="0"/>
              <w:ind w:left="322" w:hanging="322"/>
              <w:jc w:val="both"/>
              <w:rPr>
                <w:rFonts w:cs="Calibri"/>
                <w:sz w:val="20"/>
                <w:szCs w:val="21"/>
                <w:lang w:eastAsia="en-AU"/>
              </w:rPr>
            </w:pPr>
            <w:r w:rsidRPr="009E3C30">
              <w:rPr>
                <w:rFonts w:cs="Calibri"/>
                <w:sz w:val="20"/>
                <w:szCs w:val="21"/>
                <w:lang w:eastAsia="en-AU"/>
              </w:rPr>
              <w:t>Sound theoretical knowledge, practice skills and ethical behaviour</w:t>
            </w:r>
          </w:p>
          <w:p w14:paraId="6556DEED" w14:textId="77777777" w:rsidR="00002D70" w:rsidRPr="00A34432" w:rsidRDefault="00002D70" w:rsidP="00002D70">
            <w:pPr>
              <w:pStyle w:val="ListParagraph"/>
              <w:numPr>
                <w:ilvl w:val="0"/>
                <w:numId w:val="16"/>
              </w:numPr>
              <w:autoSpaceDE w:val="0"/>
              <w:autoSpaceDN w:val="0"/>
              <w:adjustRightInd w:val="0"/>
              <w:ind w:left="329"/>
              <w:jc w:val="both"/>
              <w:rPr>
                <w:rFonts w:cs="Calibri"/>
                <w:sz w:val="20"/>
                <w:szCs w:val="20"/>
                <w:lang w:eastAsia="en-AU"/>
              </w:rPr>
            </w:pPr>
            <w:r w:rsidRPr="00A34432">
              <w:rPr>
                <w:rFonts w:cs="Arial"/>
                <w:sz w:val="20"/>
                <w:szCs w:val="20"/>
              </w:rPr>
              <w:t xml:space="preserve">Ability to exercise confidentiality and tact when dealing with sensitive issues </w:t>
            </w:r>
          </w:p>
          <w:p w14:paraId="34332A8C" w14:textId="098D09F4" w:rsidR="00274AEA" w:rsidRPr="0053207F" w:rsidRDefault="00274AEA" w:rsidP="00002D70">
            <w:pPr>
              <w:pStyle w:val="BulletedList"/>
              <w:numPr>
                <w:ilvl w:val="0"/>
                <w:numId w:val="0"/>
              </w:numPr>
              <w:spacing w:before="0" w:after="0"/>
              <w:ind w:left="329"/>
              <w:jc w:val="both"/>
              <w:rPr>
                <w:rFonts w:asciiTheme="minorHAnsi" w:hAnsiTheme="minorHAnsi"/>
                <w:color w:val="auto"/>
                <w:szCs w:val="20"/>
              </w:rPr>
            </w:pPr>
          </w:p>
        </w:tc>
      </w:tr>
    </w:tbl>
    <w:p w14:paraId="151D36EF" w14:textId="77777777" w:rsidR="005771E3" w:rsidRDefault="005771E3"/>
    <w:tbl>
      <w:tblPr>
        <w:tblStyle w:val="TableGrid"/>
        <w:tblW w:w="9067" w:type="dxa"/>
        <w:tblLook w:val="04A0" w:firstRow="1" w:lastRow="0" w:firstColumn="1" w:lastColumn="0" w:noHBand="0" w:noVBand="1"/>
      </w:tblPr>
      <w:tblGrid>
        <w:gridCol w:w="2252"/>
        <w:gridCol w:w="2835"/>
        <w:gridCol w:w="1701"/>
        <w:gridCol w:w="2279"/>
      </w:tblGrid>
      <w:tr w:rsidR="00507D7B" w:rsidRPr="00507D7B" w14:paraId="5109BF17" w14:textId="77777777" w:rsidTr="00507D7B">
        <w:tc>
          <w:tcPr>
            <w:tcW w:w="2252" w:type="dxa"/>
            <w:shd w:val="clear" w:color="auto" w:fill="E7E6E6" w:themeFill="background2"/>
          </w:tcPr>
          <w:p w14:paraId="1CD12A78" w14:textId="77777777" w:rsidR="00507D7B" w:rsidRPr="00507D7B" w:rsidRDefault="00507D7B">
            <w:pPr>
              <w:rPr>
                <w:b/>
                <w:sz w:val="20"/>
                <w:szCs w:val="20"/>
              </w:rPr>
            </w:pPr>
            <w:r w:rsidRPr="00507D7B">
              <w:rPr>
                <w:b/>
                <w:sz w:val="20"/>
                <w:szCs w:val="20"/>
              </w:rPr>
              <w:t xml:space="preserve">Approved by: </w:t>
            </w:r>
          </w:p>
        </w:tc>
        <w:tc>
          <w:tcPr>
            <w:tcW w:w="2835" w:type="dxa"/>
          </w:tcPr>
          <w:p w14:paraId="1F57078D" w14:textId="77777777" w:rsidR="00EE40CC" w:rsidRDefault="00EE40CC">
            <w:pPr>
              <w:rPr>
                <w:b/>
                <w:sz w:val="20"/>
                <w:szCs w:val="20"/>
              </w:rPr>
            </w:pPr>
          </w:p>
          <w:p w14:paraId="68C96A69" w14:textId="77777777" w:rsidR="00507D7B" w:rsidRPr="00507D7B" w:rsidRDefault="00507D7B">
            <w:pPr>
              <w:rPr>
                <w:b/>
                <w:sz w:val="20"/>
                <w:szCs w:val="20"/>
              </w:rPr>
            </w:pPr>
          </w:p>
        </w:tc>
        <w:tc>
          <w:tcPr>
            <w:tcW w:w="1701" w:type="dxa"/>
            <w:shd w:val="clear" w:color="auto" w:fill="E7E6E6" w:themeFill="background2"/>
          </w:tcPr>
          <w:p w14:paraId="12043535" w14:textId="77777777" w:rsidR="00507D7B" w:rsidRPr="00507D7B" w:rsidRDefault="00507D7B">
            <w:pPr>
              <w:rPr>
                <w:b/>
                <w:sz w:val="20"/>
                <w:szCs w:val="20"/>
              </w:rPr>
            </w:pPr>
            <w:r w:rsidRPr="00507D7B">
              <w:rPr>
                <w:b/>
                <w:sz w:val="20"/>
                <w:szCs w:val="20"/>
              </w:rPr>
              <w:t xml:space="preserve">Date: </w:t>
            </w:r>
          </w:p>
        </w:tc>
        <w:tc>
          <w:tcPr>
            <w:tcW w:w="2279" w:type="dxa"/>
          </w:tcPr>
          <w:p w14:paraId="4679FDC8" w14:textId="77777777" w:rsidR="00507D7B" w:rsidRPr="00507D7B" w:rsidRDefault="00507D7B">
            <w:pPr>
              <w:rPr>
                <w:b/>
                <w:sz w:val="20"/>
                <w:szCs w:val="20"/>
              </w:rPr>
            </w:pPr>
          </w:p>
        </w:tc>
      </w:tr>
      <w:tr w:rsidR="00507D7B" w14:paraId="0941BBF8" w14:textId="77777777" w:rsidTr="00170247">
        <w:tc>
          <w:tcPr>
            <w:tcW w:w="9067" w:type="dxa"/>
            <w:gridSpan w:val="4"/>
          </w:tcPr>
          <w:p w14:paraId="7DF4C299" w14:textId="77777777" w:rsidR="005771E3" w:rsidRDefault="005771E3" w:rsidP="005A4F20">
            <w:pPr>
              <w:jc w:val="both"/>
              <w:rPr>
                <w:sz w:val="20"/>
                <w:szCs w:val="20"/>
              </w:rPr>
            </w:pPr>
          </w:p>
          <w:p w14:paraId="31DA6157" w14:textId="5CD0CF80" w:rsidR="00507D7B" w:rsidRDefault="00507D7B" w:rsidP="005A4F20">
            <w:pPr>
              <w:jc w:val="both"/>
              <w:rPr>
                <w:sz w:val="20"/>
                <w:szCs w:val="20"/>
              </w:rPr>
            </w:pPr>
            <w:r w:rsidRPr="00ED692F">
              <w:rPr>
                <w:sz w:val="20"/>
                <w:szCs w:val="20"/>
              </w:rPr>
              <w:t xml:space="preserve">I have read the above Position Description and understand and accept the role requirements for the position </w:t>
            </w:r>
            <w:r w:rsidRPr="0053207F">
              <w:rPr>
                <w:sz w:val="20"/>
                <w:szCs w:val="20"/>
              </w:rPr>
              <w:t>of</w:t>
            </w:r>
            <w:r w:rsidR="00487DAE">
              <w:rPr>
                <w:sz w:val="20"/>
                <w:szCs w:val="20"/>
              </w:rPr>
              <w:t xml:space="preserve"> Outreach </w:t>
            </w:r>
            <w:r w:rsidRPr="0053207F">
              <w:rPr>
                <w:sz w:val="20"/>
                <w:szCs w:val="20"/>
              </w:rPr>
              <w:t xml:space="preserve"> </w:t>
            </w:r>
            <w:r w:rsidR="00C62184">
              <w:rPr>
                <w:sz w:val="20"/>
                <w:szCs w:val="20"/>
              </w:rPr>
              <w:t>Community Registered Nurse</w:t>
            </w:r>
            <w:r w:rsidRPr="0053207F">
              <w:rPr>
                <w:sz w:val="20"/>
                <w:szCs w:val="20"/>
              </w:rPr>
              <w:t>.</w:t>
            </w:r>
          </w:p>
          <w:p w14:paraId="21D526E4" w14:textId="77777777" w:rsidR="005771E3" w:rsidRPr="00507D7B" w:rsidRDefault="005771E3" w:rsidP="005A4F20">
            <w:pPr>
              <w:jc w:val="both"/>
              <w:rPr>
                <w:sz w:val="20"/>
                <w:szCs w:val="20"/>
              </w:rPr>
            </w:pPr>
          </w:p>
        </w:tc>
      </w:tr>
      <w:tr w:rsidR="00507D7B" w14:paraId="17B31C26" w14:textId="77777777" w:rsidTr="00507D7B">
        <w:tc>
          <w:tcPr>
            <w:tcW w:w="2252" w:type="dxa"/>
            <w:shd w:val="clear" w:color="auto" w:fill="E7E6E6" w:themeFill="background2"/>
          </w:tcPr>
          <w:p w14:paraId="39D4C2FB" w14:textId="77777777" w:rsidR="00507D7B" w:rsidRPr="00507D7B" w:rsidRDefault="00507D7B">
            <w:pPr>
              <w:rPr>
                <w:b/>
                <w:sz w:val="20"/>
                <w:szCs w:val="20"/>
              </w:rPr>
            </w:pPr>
            <w:r w:rsidRPr="00507D7B">
              <w:rPr>
                <w:b/>
                <w:sz w:val="20"/>
                <w:szCs w:val="20"/>
              </w:rPr>
              <w:t xml:space="preserve">Incumbent Signature: </w:t>
            </w:r>
          </w:p>
        </w:tc>
        <w:tc>
          <w:tcPr>
            <w:tcW w:w="2835" w:type="dxa"/>
          </w:tcPr>
          <w:p w14:paraId="3248DF44" w14:textId="77777777" w:rsidR="00507D7B" w:rsidRDefault="00507D7B">
            <w:pPr>
              <w:rPr>
                <w:sz w:val="20"/>
                <w:szCs w:val="20"/>
              </w:rPr>
            </w:pPr>
          </w:p>
          <w:p w14:paraId="30AA0381" w14:textId="77777777" w:rsidR="00507D7B" w:rsidRPr="00507D7B" w:rsidRDefault="00507D7B">
            <w:pPr>
              <w:rPr>
                <w:sz w:val="20"/>
                <w:szCs w:val="20"/>
              </w:rPr>
            </w:pPr>
          </w:p>
        </w:tc>
        <w:tc>
          <w:tcPr>
            <w:tcW w:w="1701" w:type="dxa"/>
            <w:shd w:val="clear" w:color="auto" w:fill="E7E6E6" w:themeFill="background2"/>
          </w:tcPr>
          <w:p w14:paraId="05553080" w14:textId="77777777" w:rsidR="00507D7B" w:rsidRPr="00507D7B" w:rsidRDefault="00507D7B">
            <w:pPr>
              <w:rPr>
                <w:b/>
                <w:sz w:val="20"/>
                <w:szCs w:val="20"/>
              </w:rPr>
            </w:pPr>
            <w:r w:rsidRPr="00507D7B">
              <w:rPr>
                <w:b/>
                <w:sz w:val="20"/>
                <w:szCs w:val="20"/>
              </w:rPr>
              <w:t xml:space="preserve">Date: </w:t>
            </w:r>
          </w:p>
        </w:tc>
        <w:tc>
          <w:tcPr>
            <w:tcW w:w="2279" w:type="dxa"/>
          </w:tcPr>
          <w:p w14:paraId="303260AA" w14:textId="77777777" w:rsidR="00507D7B" w:rsidRPr="00507D7B" w:rsidRDefault="00507D7B">
            <w:pPr>
              <w:rPr>
                <w:sz w:val="20"/>
                <w:szCs w:val="20"/>
              </w:rPr>
            </w:pPr>
          </w:p>
        </w:tc>
      </w:tr>
      <w:tr w:rsidR="00507D7B" w14:paraId="105CAB1E" w14:textId="77777777" w:rsidTr="00507D7B">
        <w:tc>
          <w:tcPr>
            <w:tcW w:w="9067" w:type="dxa"/>
            <w:gridSpan w:val="4"/>
          </w:tcPr>
          <w:p w14:paraId="4D4B8EBB" w14:textId="77777777" w:rsidR="005771E3" w:rsidRDefault="005771E3" w:rsidP="00185E8A">
            <w:pPr>
              <w:jc w:val="both"/>
              <w:rPr>
                <w:i/>
                <w:sz w:val="20"/>
                <w:szCs w:val="20"/>
              </w:rPr>
            </w:pPr>
          </w:p>
          <w:p w14:paraId="66AF8D39" w14:textId="77777777" w:rsidR="00507D7B" w:rsidRDefault="00507D7B" w:rsidP="00185E8A">
            <w:pPr>
              <w:jc w:val="both"/>
              <w:rPr>
                <w:i/>
                <w:sz w:val="20"/>
                <w:szCs w:val="20"/>
              </w:rPr>
            </w:pPr>
            <w:r w:rsidRPr="00ED692F">
              <w:rPr>
                <w:i/>
                <w:sz w:val="20"/>
                <w:szCs w:val="20"/>
              </w:rPr>
              <w:t>Note: The above information on this position description has been designed to indicate the general nature and level of work performed by employees within this classification. It is not designed to contain or be interpreted as a comprehensive inventory of all duties, responsibilities and qualifications required of employees assigned to this job.</w:t>
            </w:r>
          </w:p>
          <w:p w14:paraId="77C9B61F" w14:textId="77777777" w:rsidR="005771E3" w:rsidRPr="00185E8A" w:rsidRDefault="005771E3" w:rsidP="00185E8A">
            <w:pPr>
              <w:jc w:val="both"/>
              <w:rPr>
                <w:color w:val="000000"/>
                <w:sz w:val="20"/>
                <w:szCs w:val="20"/>
              </w:rPr>
            </w:pPr>
          </w:p>
        </w:tc>
      </w:tr>
    </w:tbl>
    <w:p w14:paraId="4E1D4815" w14:textId="77777777" w:rsidR="00507D7B" w:rsidRDefault="00507D7B" w:rsidP="005A4F20"/>
    <w:sectPr w:rsidR="00507D7B" w:rsidSect="005771E3">
      <w:headerReference w:type="default" r:id="rId8"/>
      <w:footerReference w:type="default" r:id="rId9"/>
      <w:pgSz w:w="11900" w:h="16840"/>
      <w:pgMar w:top="1673" w:right="1440" w:bottom="870" w:left="1440" w:header="708"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678FE" w14:textId="77777777" w:rsidR="00D47F55" w:rsidRDefault="00D47F55" w:rsidP="00507D7B">
      <w:r>
        <w:separator/>
      </w:r>
    </w:p>
  </w:endnote>
  <w:endnote w:type="continuationSeparator" w:id="0">
    <w:p w14:paraId="4B555EFA" w14:textId="77777777" w:rsidR="00D47F55" w:rsidRDefault="00D47F55" w:rsidP="0050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E8DF5" w14:textId="77777777" w:rsidR="00D47F55" w:rsidRDefault="00D47F55" w:rsidP="005771E3">
    <w:pPr>
      <w:pStyle w:val="Footer"/>
      <w:pBdr>
        <w:top w:val="single" w:sz="4" w:space="1" w:color="auto"/>
      </w:pBdr>
      <w:rPr>
        <w:rFonts w:cs="Arial"/>
        <w:sz w:val="20"/>
      </w:rPr>
    </w:pPr>
  </w:p>
  <w:p w14:paraId="6798DFB8" w14:textId="77777777" w:rsidR="00D47F55" w:rsidRPr="00763CC2" w:rsidRDefault="00D47F55" w:rsidP="005771E3">
    <w:pPr>
      <w:pStyle w:val="Footer"/>
      <w:pBdr>
        <w:top w:val="single" w:sz="4" w:space="1" w:color="auto"/>
      </w:pBdr>
      <w:rPr>
        <w:sz w:val="20"/>
      </w:rPr>
    </w:pPr>
    <w:r w:rsidRPr="00763CC2">
      <w:rPr>
        <w:rFonts w:cs="Arial"/>
        <w:sz w:val="20"/>
      </w:rPr>
      <w:t xml:space="preserve">Page </w:t>
    </w:r>
    <w:r w:rsidRPr="00763CC2">
      <w:rPr>
        <w:rFonts w:cs="Arial"/>
        <w:sz w:val="20"/>
      </w:rPr>
      <w:fldChar w:fldCharType="begin"/>
    </w:r>
    <w:r w:rsidRPr="00763CC2">
      <w:rPr>
        <w:rFonts w:cs="Arial"/>
        <w:sz w:val="20"/>
      </w:rPr>
      <w:instrText xml:space="preserve"> PAGE </w:instrText>
    </w:r>
    <w:r w:rsidRPr="00763CC2">
      <w:rPr>
        <w:rFonts w:cs="Arial"/>
        <w:sz w:val="20"/>
      </w:rPr>
      <w:fldChar w:fldCharType="separate"/>
    </w:r>
    <w:r w:rsidR="00D42737">
      <w:rPr>
        <w:rFonts w:cs="Arial"/>
        <w:noProof/>
        <w:sz w:val="20"/>
      </w:rPr>
      <w:t>3</w:t>
    </w:r>
    <w:r w:rsidRPr="00763CC2">
      <w:rPr>
        <w:rFonts w:cs="Arial"/>
        <w:sz w:val="20"/>
      </w:rPr>
      <w:fldChar w:fldCharType="end"/>
    </w:r>
    <w:r w:rsidRPr="00763CC2">
      <w:rPr>
        <w:rFonts w:cs="Arial"/>
        <w:sz w:val="20"/>
      </w:rPr>
      <w:t xml:space="preserve"> of </w:t>
    </w:r>
    <w:r w:rsidRPr="00763CC2">
      <w:rPr>
        <w:rFonts w:cs="Arial"/>
        <w:sz w:val="20"/>
      </w:rPr>
      <w:fldChar w:fldCharType="begin"/>
    </w:r>
    <w:r w:rsidRPr="00763CC2">
      <w:rPr>
        <w:rFonts w:cs="Arial"/>
        <w:sz w:val="20"/>
      </w:rPr>
      <w:instrText xml:space="preserve"> NUMPAGES  </w:instrText>
    </w:r>
    <w:r w:rsidRPr="00763CC2">
      <w:rPr>
        <w:rFonts w:cs="Arial"/>
        <w:sz w:val="20"/>
      </w:rPr>
      <w:fldChar w:fldCharType="separate"/>
    </w:r>
    <w:r w:rsidR="00D42737">
      <w:rPr>
        <w:rFonts w:cs="Arial"/>
        <w:noProof/>
        <w:sz w:val="20"/>
      </w:rPr>
      <w:t>5</w:t>
    </w:r>
    <w:r w:rsidRPr="00763CC2">
      <w:rPr>
        <w:rFonts w:cs="Arial"/>
        <w:sz w:val="20"/>
      </w:rPr>
      <w:fldChar w:fldCharType="end"/>
    </w:r>
    <w:r>
      <w:rPr>
        <w:rFonts w:cs="Arial"/>
        <w:sz w:val="20"/>
      </w:rPr>
      <w:t xml:space="preserve"> </w:t>
    </w:r>
    <w:r>
      <w:rPr>
        <w:rFonts w:cs="Arial"/>
        <w:sz w:val="20"/>
      </w:rPr>
      <w:tab/>
    </w:r>
    <w:r>
      <w:rPr>
        <w:rFonts w:cs="Arial"/>
        <w:sz w:val="20"/>
      </w:rPr>
      <w:tab/>
    </w:r>
    <w:r w:rsidRPr="00763CC2">
      <w:rPr>
        <w:sz w:val="20"/>
      </w:rPr>
      <w:t>Employee page initial _____________</w:t>
    </w:r>
  </w:p>
  <w:p w14:paraId="6ECB8F60" w14:textId="77777777" w:rsidR="00D47F55" w:rsidRPr="00763CC2" w:rsidRDefault="00D47F55" w:rsidP="005771E3">
    <w:pPr>
      <w:pStyle w:val="Footer"/>
      <w:jc w:val="right"/>
      <w:rPr>
        <w:sz w:val="20"/>
      </w:rPr>
    </w:pPr>
  </w:p>
  <w:p w14:paraId="1248478B" w14:textId="77777777" w:rsidR="00D47F55" w:rsidRPr="00763CC2" w:rsidRDefault="00D47F55" w:rsidP="005771E3">
    <w:pPr>
      <w:pStyle w:val="Footer"/>
      <w:jc w:val="right"/>
      <w:rPr>
        <w:sz w:val="20"/>
      </w:rPr>
    </w:pPr>
    <w:r>
      <w:rPr>
        <w:sz w:val="20"/>
      </w:rPr>
      <w:t>Mamu Health Service Limited</w:t>
    </w:r>
    <w:r w:rsidRPr="00763CC2">
      <w:rPr>
        <w:sz w:val="20"/>
      </w:rPr>
      <w:t xml:space="preserve"> page initial 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7BDEE" w14:textId="77777777" w:rsidR="00D47F55" w:rsidRDefault="00D47F55" w:rsidP="00507D7B">
      <w:r>
        <w:separator/>
      </w:r>
    </w:p>
  </w:footnote>
  <w:footnote w:type="continuationSeparator" w:id="0">
    <w:p w14:paraId="2FC7862A" w14:textId="77777777" w:rsidR="00D47F55" w:rsidRDefault="00D47F55" w:rsidP="00507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9059A" w14:textId="77777777" w:rsidR="00D47F55" w:rsidRDefault="00D47F55" w:rsidP="00107968">
    <w:pPr>
      <w:pStyle w:val="Header"/>
      <w:jc w:val="center"/>
    </w:pPr>
    <w:r w:rsidRPr="00107968">
      <w:rPr>
        <w:noProof/>
        <w:lang w:eastAsia="en-AU"/>
      </w:rPr>
      <w:drawing>
        <wp:anchor distT="0" distB="0" distL="114300" distR="114300" simplePos="0" relativeHeight="251658240" behindDoc="0" locked="0" layoutInCell="1" allowOverlap="1" wp14:anchorId="05C42C8C" wp14:editId="51EDBBA5">
          <wp:simplePos x="0" y="0"/>
          <wp:positionH relativeFrom="margin">
            <wp:align>center</wp:align>
          </wp:positionH>
          <wp:positionV relativeFrom="paragraph">
            <wp:posOffset>-216535</wp:posOffset>
          </wp:positionV>
          <wp:extent cx="1297940" cy="774700"/>
          <wp:effectExtent l="0" t="0" r="0" b="0"/>
          <wp:wrapTight wrapText="bothSides">
            <wp:wrapPolygon edited="0">
              <wp:start x="0" y="0"/>
              <wp:lineTo x="0" y="21246"/>
              <wp:lineTo x="21135" y="21246"/>
              <wp:lineTo x="21135" y="0"/>
              <wp:lineTo x="0" y="0"/>
            </wp:wrapPolygon>
          </wp:wrapTight>
          <wp:docPr id="3" name="Picture 3" descr="New Mamu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Mamu logo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97940" cy="774700"/>
                  </a:xfrm>
                  <a:prstGeom prst="rect">
                    <a:avLst/>
                  </a:prstGeom>
                  <a:noFill/>
                  <a:ln>
                    <a:noFill/>
                  </a:ln>
                </pic:spPr>
              </pic:pic>
            </a:graphicData>
          </a:graphic>
        </wp:anchor>
      </w:drawing>
    </w:r>
  </w:p>
  <w:p w14:paraId="2F08C574" w14:textId="77777777" w:rsidR="00D47F55" w:rsidRPr="00507D7B" w:rsidRDefault="00D47F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0A9E"/>
    <w:multiLevelType w:val="hybridMultilevel"/>
    <w:tmpl w:val="729AF30A"/>
    <w:lvl w:ilvl="0" w:tplc="D1E4B01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A7F8E"/>
    <w:multiLevelType w:val="hybridMultilevel"/>
    <w:tmpl w:val="82C4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F3C4C"/>
    <w:multiLevelType w:val="hybridMultilevel"/>
    <w:tmpl w:val="FCEA4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260806"/>
    <w:multiLevelType w:val="hybridMultilevel"/>
    <w:tmpl w:val="0A42C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372796"/>
    <w:multiLevelType w:val="hybridMultilevel"/>
    <w:tmpl w:val="E3B666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423BA"/>
    <w:multiLevelType w:val="hybridMultilevel"/>
    <w:tmpl w:val="C4AA4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B2A25"/>
    <w:multiLevelType w:val="hybridMultilevel"/>
    <w:tmpl w:val="2E386C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774688"/>
    <w:multiLevelType w:val="hybridMultilevel"/>
    <w:tmpl w:val="45903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A51446"/>
    <w:multiLevelType w:val="hybridMultilevel"/>
    <w:tmpl w:val="F1A01AD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EE63EA"/>
    <w:multiLevelType w:val="hybridMultilevel"/>
    <w:tmpl w:val="934E89B6"/>
    <w:lvl w:ilvl="0" w:tplc="F6825DC2">
      <w:start w:val="1"/>
      <w:numFmt w:val="bullet"/>
      <w:lvlText w:val=""/>
      <w:lvlJc w:val="left"/>
      <w:pPr>
        <w:tabs>
          <w:tab w:val="num" w:pos="720"/>
        </w:tabs>
        <w:ind w:left="720" w:hanging="360"/>
      </w:pPr>
      <w:rPr>
        <w:rFonts w:ascii="Symbol" w:hAnsi="Symbol" w:hint="default"/>
        <w:color w:val="auto"/>
      </w:rPr>
    </w:lvl>
    <w:lvl w:ilvl="1" w:tplc="F6825DC2">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F435A4"/>
    <w:multiLevelType w:val="hybridMultilevel"/>
    <w:tmpl w:val="053078FC"/>
    <w:lvl w:ilvl="0" w:tplc="04090001">
      <w:start w:val="1"/>
      <w:numFmt w:val="bullet"/>
      <w:lvlText w:val=""/>
      <w:lvlJc w:val="left"/>
      <w:pPr>
        <w:tabs>
          <w:tab w:val="num" w:pos="720"/>
        </w:tabs>
        <w:ind w:left="720" w:hanging="360"/>
      </w:pPr>
      <w:rPr>
        <w:rFonts w:ascii="Symbol" w:hAnsi="Symbol" w:hint="default"/>
      </w:rPr>
    </w:lvl>
    <w:lvl w:ilvl="1" w:tplc="6C1037B8">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B46C8A"/>
    <w:multiLevelType w:val="hybridMultilevel"/>
    <w:tmpl w:val="76700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BE2A67"/>
    <w:multiLevelType w:val="hybridMultilevel"/>
    <w:tmpl w:val="B6E4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F172C"/>
    <w:multiLevelType w:val="hybridMultilevel"/>
    <w:tmpl w:val="79985F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7A25C7"/>
    <w:multiLevelType w:val="hybridMultilevel"/>
    <w:tmpl w:val="071CF844"/>
    <w:lvl w:ilvl="0" w:tplc="6C1037B8">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0B52CA4"/>
    <w:multiLevelType w:val="hybridMultilevel"/>
    <w:tmpl w:val="911C50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8A7D75"/>
    <w:multiLevelType w:val="hybridMultilevel"/>
    <w:tmpl w:val="6AD840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C06368"/>
    <w:multiLevelType w:val="hybridMultilevel"/>
    <w:tmpl w:val="95A2E1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FF7D5B"/>
    <w:multiLevelType w:val="hybridMultilevel"/>
    <w:tmpl w:val="A204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C20BF"/>
    <w:multiLevelType w:val="hybridMultilevel"/>
    <w:tmpl w:val="ACAE287A"/>
    <w:lvl w:ilvl="0" w:tplc="04090001">
      <w:start w:val="1"/>
      <w:numFmt w:val="bullet"/>
      <w:lvlText w:val=""/>
      <w:lvlJc w:val="left"/>
      <w:pPr>
        <w:tabs>
          <w:tab w:val="num" w:pos="720"/>
        </w:tabs>
        <w:ind w:left="720" w:hanging="360"/>
      </w:pPr>
      <w:rPr>
        <w:rFonts w:ascii="Symbol" w:hAnsi="Symbol" w:hint="default"/>
      </w:rPr>
    </w:lvl>
    <w:lvl w:ilvl="1" w:tplc="F6825DC2">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962950"/>
    <w:multiLevelType w:val="hybridMultilevel"/>
    <w:tmpl w:val="4DEA7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0E3E1D"/>
    <w:multiLevelType w:val="hybridMultilevel"/>
    <w:tmpl w:val="5BE8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E3067"/>
    <w:multiLevelType w:val="hybridMultilevel"/>
    <w:tmpl w:val="148C7D64"/>
    <w:lvl w:ilvl="0" w:tplc="04090003">
      <w:start w:val="1"/>
      <w:numFmt w:val="bullet"/>
      <w:lvlText w:val="o"/>
      <w:lvlJc w:val="left"/>
      <w:pPr>
        <w:ind w:left="1033" w:hanging="360"/>
      </w:pPr>
      <w:rPr>
        <w:rFonts w:ascii="Courier New" w:hAnsi="Courier New" w:cs="Courier New"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23" w15:restartNumberingAfterBreak="0">
    <w:nsid w:val="5609526A"/>
    <w:multiLevelType w:val="hybridMultilevel"/>
    <w:tmpl w:val="08B8FB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0C4260"/>
    <w:multiLevelType w:val="hybridMultilevel"/>
    <w:tmpl w:val="21E2294C"/>
    <w:lvl w:ilvl="0" w:tplc="6C1037B8">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80B772F"/>
    <w:multiLevelType w:val="hybridMultilevel"/>
    <w:tmpl w:val="15E08A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96F3884"/>
    <w:multiLevelType w:val="hybridMultilevel"/>
    <w:tmpl w:val="BE9E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C81E46"/>
    <w:multiLevelType w:val="hybridMultilevel"/>
    <w:tmpl w:val="3BF0E7F8"/>
    <w:lvl w:ilvl="0" w:tplc="BCE4ED40">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E94411"/>
    <w:multiLevelType w:val="hybridMultilevel"/>
    <w:tmpl w:val="F280A4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6868A3"/>
    <w:multiLevelType w:val="hybridMultilevel"/>
    <w:tmpl w:val="1B063F48"/>
    <w:lvl w:ilvl="0" w:tplc="04090001">
      <w:start w:val="1"/>
      <w:numFmt w:val="bullet"/>
      <w:lvlText w:val=""/>
      <w:lvlJc w:val="left"/>
      <w:pPr>
        <w:tabs>
          <w:tab w:val="num" w:pos="720"/>
        </w:tabs>
        <w:ind w:left="720" w:hanging="360"/>
      </w:pPr>
      <w:rPr>
        <w:rFonts w:ascii="Symbol" w:hAnsi="Symbol" w:hint="default"/>
      </w:rPr>
    </w:lvl>
    <w:lvl w:ilvl="1" w:tplc="F6825DC2">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FF50D2"/>
    <w:multiLevelType w:val="hybridMultilevel"/>
    <w:tmpl w:val="BB5EBB8E"/>
    <w:lvl w:ilvl="0" w:tplc="04090001">
      <w:start w:val="1"/>
      <w:numFmt w:val="bullet"/>
      <w:lvlText w:val=""/>
      <w:lvlJc w:val="left"/>
      <w:pPr>
        <w:tabs>
          <w:tab w:val="num" w:pos="720"/>
        </w:tabs>
        <w:ind w:left="720" w:hanging="360"/>
      </w:pPr>
      <w:rPr>
        <w:rFonts w:ascii="Symbol" w:hAnsi="Symbol" w:hint="default"/>
      </w:rPr>
    </w:lvl>
    <w:lvl w:ilvl="1" w:tplc="6C1037B8">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11127F"/>
    <w:multiLevelType w:val="hybridMultilevel"/>
    <w:tmpl w:val="D3620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936DE4"/>
    <w:multiLevelType w:val="hybridMultilevel"/>
    <w:tmpl w:val="635C1B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D82DF1"/>
    <w:multiLevelType w:val="hybridMultilevel"/>
    <w:tmpl w:val="69FAF9B4"/>
    <w:lvl w:ilvl="0" w:tplc="F6825DC2">
      <w:start w:val="1"/>
      <w:numFmt w:val="bullet"/>
      <w:lvlText w:val=""/>
      <w:lvlJc w:val="left"/>
      <w:pPr>
        <w:tabs>
          <w:tab w:val="num" w:pos="720"/>
        </w:tabs>
        <w:ind w:left="720" w:hanging="360"/>
      </w:pPr>
      <w:rPr>
        <w:rFonts w:ascii="Symbol" w:hAnsi="Symbol" w:hint="default"/>
        <w:color w:val="auto"/>
      </w:rPr>
    </w:lvl>
    <w:lvl w:ilvl="1" w:tplc="F6825DC2">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FF6994"/>
    <w:multiLevelType w:val="hybridMultilevel"/>
    <w:tmpl w:val="F9B89EB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27"/>
  </w:num>
  <w:num w:numId="4">
    <w:abstractNumId w:val="19"/>
  </w:num>
  <w:num w:numId="5">
    <w:abstractNumId w:val="10"/>
  </w:num>
  <w:num w:numId="6">
    <w:abstractNumId w:val="30"/>
  </w:num>
  <w:num w:numId="7">
    <w:abstractNumId w:val="24"/>
  </w:num>
  <w:num w:numId="8">
    <w:abstractNumId w:val="14"/>
  </w:num>
  <w:num w:numId="9">
    <w:abstractNumId w:val="22"/>
  </w:num>
  <w:num w:numId="10">
    <w:abstractNumId w:val="21"/>
  </w:num>
  <w:num w:numId="11">
    <w:abstractNumId w:val="17"/>
  </w:num>
  <w:num w:numId="12">
    <w:abstractNumId w:val="12"/>
  </w:num>
  <w:num w:numId="13">
    <w:abstractNumId w:val="29"/>
  </w:num>
  <w:num w:numId="14">
    <w:abstractNumId w:val="33"/>
  </w:num>
  <w:num w:numId="15">
    <w:abstractNumId w:val="9"/>
  </w:num>
  <w:num w:numId="16">
    <w:abstractNumId w:val="7"/>
  </w:num>
  <w:num w:numId="17">
    <w:abstractNumId w:val="11"/>
  </w:num>
  <w:num w:numId="18">
    <w:abstractNumId w:val="6"/>
  </w:num>
  <w:num w:numId="19">
    <w:abstractNumId w:val="25"/>
  </w:num>
  <w:num w:numId="20">
    <w:abstractNumId w:val="4"/>
  </w:num>
  <w:num w:numId="21">
    <w:abstractNumId w:val="1"/>
  </w:num>
  <w:num w:numId="22">
    <w:abstractNumId w:val="31"/>
  </w:num>
  <w:num w:numId="23">
    <w:abstractNumId w:val="3"/>
  </w:num>
  <w:num w:numId="24">
    <w:abstractNumId w:val="18"/>
  </w:num>
  <w:num w:numId="25">
    <w:abstractNumId w:val="26"/>
  </w:num>
  <w:num w:numId="26">
    <w:abstractNumId w:val="5"/>
  </w:num>
  <w:num w:numId="27">
    <w:abstractNumId w:val="0"/>
  </w:num>
  <w:num w:numId="28">
    <w:abstractNumId w:val="32"/>
  </w:num>
  <w:num w:numId="29">
    <w:abstractNumId w:val="28"/>
  </w:num>
  <w:num w:numId="30">
    <w:abstractNumId w:val="23"/>
  </w:num>
  <w:num w:numId="31">
    <w:abstractNumId w:val="16"/>
  </w:num>
  <w:num w:numId="32">
    <w:abstractNumId w:val="15"/>
  </w:num>
  <w:num w:numId="33">
    <w:abstractNumId w:val="8"/>
  </w:num>
  <w:num w:numId="34">
    <w:abstractNumId w:val="34"/>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7B"/>
    <w:rsid w:val="00001985"/>
    <w:rsid w:val="00002D70"/>
    <w:rsid w:val="000445E5"/>
    <w:rsid w:val="00102671"/>
    <w:rsid w:val="00107968"/>
    <w:rsid w:val="00120729"/>
    <w:rsid w:val="001415B8"/>
    <w:rsid w:val="00154805"/>
    <w:rsid w:val="00170247"/>
    <w:rsid w:val="00185E8A"/>
    <w:rsid w:val="0019161F"/>
    <w:rsid w:val="001929A5"/>
    <w:rsid w:val="001A34C2"/>
    <w:rsid w:val="001D7A9A"/>
    <w:rsid w:val="0020010F"/>
    <w:rsid w:val="00212C0D"/>
    <w:rsid w:val="00271A6D"/>
    <w:rsid w:val="00274AEA"/>
    <w:rsid w:val="002752E2"/>
    <w:rsid w:val="00285B70"/>
    <w:rsid w:val="002C3A58"/>
    <w:rsid w:val="002F453F"/>
    <w:rsid w:val="003016D3"/>
    <w:rsid w:val="00335CD5"/>
    <w:rsid w:val="00337D03"/>
    <w:rsid w:val="00355384"/>
    <w:rsid w:val="003672F8"/>
    <w:rsid w:val="0038115E"/>
    <w:rsid w:val="00394D96"/>
    <w:rsid w:val="003A1706"/>
    <w:rsid w:val="003B02AE"/>
    <w:rsid w:val="003B37AC"/>
    <w:rsid w:val="004031B2"/>
    <w:rsid w:val="004124D3"/>
    <w:rsid w:val="004358CB"/>
    <w:rsid w:val="0044376A"/>
    <w:rsid w:val="0045207E"/>
    <w:rsid w:val="00453D30"/>
    <w:rsid w:val="00487DAE"/>
    <w:rsid w:val="004A0CF1"/>
    <w:rsid w:val="004C0A72"/>
    <w:rsid w:val="004E2D0F"/>
    <w:rsid w:val="00507D7B"/>
    <w:rsid w:val="005235CB"/>
    <w:rsid w:val="00530190"/>
    <w:rsid w:val="0053207F"/>
    <w:rsid w:val="00577017"/>
    <w:rsid w:val="005771E3"/>
    <w:rsid w:val="005A4F20"/>
    <w:rsid w:val="005A7743"/>
    <w:rsid w:val="005B4C30"/>
    <w:rsid w:val="005D4740"/>
    <w:rsid w:val="005E28EE"/>
    <w:rsid w:val="005E6E1F"/>
    <w:rsid w:val="006053F1"/>
    <w:rsid w:val="006116B6"/>
    <w:rsid w:val="00611D3F"/>
    <w:rsid w:val="00612C0F"/>
    <w:rsid w:val="006654A2"/>
    <w:rsid w:val="00695A15"/>
    <w:rsid w:val="006A0637"/>
    <w:rsid w:val="006B7F7F"/>
    <w:rsid w:val="006C5F6F"/>
    <w:rsid w:val="006D2CDE"/>
    <w:rsid w:val="006E1288"/>
    <w:rsid w:val="007045A9"/>
    <w:rsid w:val="0074564C"/>
    <w:rsid w:val="007619CC"/>
    <w:rsid w:val="00764D15"/>
    <w:rsid w:val="007A4882"/>
    <w:rsid w:val="007D5EF9"/>
    <w:rsid w:val="007F2C48"/>
    <w:rsid w:val="00807B37"/>
    <w:rsid w:val="008162EC"/>
    <w:rsid w:val="00823FA4"/>
    <w:rsid w:val="00864B2C"/>
    <w:rsid w:val="008A2412"/>
    <w:rsid w:val="008B2DE8"/>
    <w:rsid w:val="008C6866"/>
    <w:rsid w:val="0092771C"/>
    <w:rsid w:val="0097374A"/>
    <w:rsid w:val="00997667"/>
    <w:rsid w:val="009C6078"/>
    <w:rsid w:val="009E3C30"/>
    <w:rsid w:val="00A36FBD"/>
    <w:rsid w:val="00A5710D"/>
    <w:rsid w:val="00A73746"/>
    <w:rsid w:val="00A9423B"/>
    <w:rsid w:val="00AA5B0E"/>
    <w:rsid w:val="00B146FD"/>
    <w:rsid w:val="00B7752F"/>
    <w:rsid w:val="00BA05E0"/>
    <w:rsid w:val="00BA3C75"/>
    <w:rsid w:val="00BA4B16"/>
    <w:rsid w:val="00BB7276"/>
    <w:rsid w:val="00BC03D1"/>
    <w:rsid w:val="00C369EC"/>
    <w:rsid w:val="00C62184"/>
    <w:rsid w:val="00C659AD"/>
    <w:rsid w:val="00C926C9"/>
    <w:rsid w:val="00CA1B19"/>
    <w:rsid w:val="00CB2DEA"/>
    <w:rsid w:val="00CC1D4F"/>
    <w:rsid w:val="00CE181A"/>
    <w:rsid w:val="00CF0DDF"/>
    <w:rsid w:val="00CF598B"/>
    <w:rsid w:val="00D42737"/>
    <w:rsid w:val="00D43934"/>
    <w:rsid w:val="00D47F55"/>
    <w:rsid w:val="00D86253"/>
    <w:rsid w:val="00DC536A"/>
    <w:rsid w:val="00DC5905"/>
    <w:rsid w:val="00DC6C0D"/>
    <w:rsid w:val="00E16075"/>
    <w:rsid w:val="00E46F29"/>
    <w:rsid w:val="00E50429"/>
    <w:rsid w:val="00E50813"/>
    <w:rsid w:val="00E64E27"/>
    <w:rsid w:val="00EA2DF3"/>
    <w:rsid w:val="00EC06A1"/>
    <w:rsid w:val="00EE40CC"/>
    <w:rsid w:val="00EF30F9"/>
    <w:rsid w:val="00EF4D81"/>
    <w:rsid w:val="00F159DE"/>
    <w:rsid w:val="00F15F39"/>
    <w:rsid w:val="00F222F8"/>
    <w:rsid w:val="00F70239"/>
    <w:rsid w:val="00F841D2"/>
    <w:rsid w:val="00FC0A9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5E455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7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
    <w:basedOn w:val="Normal"/>
    <w:link w:val="ListParagraphChar"/>
    <w:uiPriority w:val="34"/>
    <w:qFormat/>
    <w:rsid w:val="00507D7B"/>
    <w:pPr>
      <w:ind w:left="720"/>
      <w:contextualSpacing/>
    </w:pPr>
  </w:style>
  <w:style w:type="paragraph" w:styleId="Header">
    <w:name w:val="header"/>
    <w:basedOn w:val="Normal"/>
    <w:link w:val="HeaderChar"/>
    <w:unhideWhenUsed/>
    <w:rsid w:val="00507D7B"/>
    <w:pPr>
      <w:tabs>
        <w:tab w:val="center" w:pos="4513"/>
        <w:tab w:val="right" w:pos="9026"/>
      </w:tabs>
    </w:pPr>
  </w:style>
  <w:style w:type="character" w:customStyle="1" w:styleId="HeaderChar">
    <w:name w:val="Header Char"/>
    <w:basedOn w:val="DefaultParagraphFont"/>
    <w:link w:val="Header"/>
    <w:rsid w:val="00507D7B"/>
  </w:style>
  <w:style w:type="paragraph" w:styleId="Footer">
    <w:name w:val="footer"/>
    <w:basedOn w:val="Normal"/>
    <w:link w:val="FooterChar"/>
    <w:uiPriority w:val="99"/>
    <w:unhideWhenUsed/>
    <w:rsid w:val="00507D7B"/>
    <w:pPr>
      <w:tabs>
        <w:tab w:val="center" w:pos="4513"/>
        <w:tab w:val="right" w:pos="9026"/>
      </w:tabs>
    </w:pPr>
  </w:style>
  <w:style w:type="character" w:customStyle="1" w:styleId="FooterChar">
    <w:name w:val="Footer Char"/>
    <w:basedOn w:val="DefaultParagraphFont"/>
    <w:link w:val="Footer"/>
    <w:uiPriority w:val="99"/>
    <w:rsid w:val="00507D7B"/>
  </w:style>
  <w:style w:type="paragraph" w:customStyle="1" w:styleId="BulletedList">
    <w:name w:val="Bulleted List"/>
    <w:basedOn w:val="Normal"/>
    <w:qFormat/>
    <w:rsid w:val="00507D7B"/>
    <w:pPr>
      <w:numPr>
        <w:numId w:val="3"/>
      </w:numPr>
      <w:spacing w:before="60" w:after="20"/>
    </w:pPr>
    <w:rPr>
      <w:rFonts w:ascii="Verdana" w:eastAsia="Calibri" w:hAnsi="Verdana" w:cs="Times New Roman"/>
      <w:color w:val="262626"/>
      <w:sz w:val="20"/>
      <w:szCs w:val="22"/>
      <w:lang w:eastAsia="en-AU"/>
    </w:rPr>
  </w:style>
  <w:style w:type="paragraph" w:customStyle="1" w:styleId="Secondarylabels">
    <w:name w:val="Secondary labels"/>
    <w:basedOn w:val="Normal"/>
    <w:qFormat/>
    <w:rsid w:val="00355384"/>
    <w:pPr>
      <w:spacing w:before="120" w:after="120"/>
    </w:pPr>
    <w:rPr>
      <w:rFonts w:ascii="Calibri" w:eastAsia="Calibri" w:hAnsi="Calibri" w:cs="Times New Roman"/>
      <w:b/>
      <w:color w:val="262626"/>
      <w:sz w:val="20"/>
      <w:szCs w:val="22"/>
    </w:rPr>
  </w:style>
  <w:style w:type="paragraph" w:styleId="BalloonText">
    <w:name w:val="Balloon Text"/>
    <w:basedOn w:val="Normal"/>
    <w:link w:val="BalloonTextChar"/>
    <w:uiPriority w:val="99"/>
    <w:semiHidden/>
    <w:unhideWhenUsed/>
    <w:rsid w:val="00107968"/>
    <w:rPr>
      <w:rFonts w:ascii="Tahoma" w:hAnsi="Tahoma" w:cs="Tahoma"/>
      <w:sz w:val="16"/>
      <w:szCs w:val="16"/>
    </w:rPr>
  </w:style>
  <w:style w:type="character" w:customStyle="1" w:styleId="BalloonTextChar">
    <w:name w:val="Balloon Text Char"/>
    <w:basedOn w:val="DefaultParagraphFont"/>
    <w:link w:val="BalloonText"/>
    <w:uiPriority w:val="99"/>
    <w:semiHidden/>
    <w:rsid w:val="00107968"/>
    <w:rPr>
      <w:rFonts w:ascii="Tahoma" w:hAnsi="Tahoma" w:cs="Tahoma"/>
      <w:sz w:val="16"/>
      <w:szCs w:val="16"/>
    </w:rPr>
  </w:style>
  <w:style w:type="paragraph" w:styleId="NoSpacing">
    <w:name w:val="No Spacing"/>
    <w:uiPriority w:val="1"/>
    <w:qFormat/>
    <w:rsid w:val="00107968"/>
    <w:rPr>
      <w:sz w:val="22"/>
      <w:szCs w:val="22"/>
    </w:rPr>
  </w:style>
  <w:style w:type="paragraph" w:customStyle="1" w:styleId="Default">
    <w:name w:val="Default"/>
    <w:rsid w:val="00170247"/>
    <w:pPr>
      <w:autoSpaceDE w:val="0"/>
      <w:autoSpaceDN w:val="0"/>
      <w:adjustRightInd w:val="0"/>
    </w:pPr>
    <w:rPr>
      <w:rFonts w:ascii="Arial" w:eastAsiaTheme="minorHAnsi" w:hAnsi="Arial" w:cs="Arial"/>
      <w:color w:val="000000"/>
      <w:lang w:val="en-US" w:eastAsia="en-US"/>
    </w:rPr>
  </w:style>
  <w:style w:type="character" w:customStyle="1" w:styleId="ListParagraphChar">
    <w:name w:val="List Paragraph Char"/>
    <w:aliases w:val="Recommendation Char"/>
    <w:basedOn w:val="DefaultParagraphFont"/>
    <w:link w:val="ListParagraph"/>
    <w:uiPriority w:val="34"/>
    <w:locked/>
    <w:rsid w:val="00532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17869.5A6B36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3B282-DA2B-459A-9A73-591420464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F73F6CAB</Template>
  <TotalTime>101</TotalTime>
  <Pages>5</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Teneal Fabiani</dc:creator>
  <cp:lastModifiedBy>Julie Browne</cp:lastModifiedBy>
  <cp:revision>5</cp:revision>
  <cp:lastPrinted>2022-08-01T00:57:00Z</cp:lastPrinted>
  <dcterms:created xsi:type="dcterms:W3CDTF">2022-08-01T00:23:00Z</dcterms:created>
  <dcterms:modified xsi:type="dcterms:W3CDTF">2022-08-01T03:01:00Z</dcterms:modified>
</cp:coreProperties>
</file>